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48" w:rsidRPr="009F6B5E" w:rsidRDefault="00CF4448" w:rsidP="00B52734">
      <w:pPr>
        <w:spacing w:after="120"/>
        <w:rPr>
          <w:rFonts w:ascii="Arial" w:hAnsi="Arial" w:cs="Arial"/>
          <w:b/>
          <w:bCs/>
          <w:vanish/>
          <w:sz w:val="22"/>
          <w:szCs w:val="22"/>
          <w:specVanish/>
        </w:rPr>
      </w:pPr>
      <w:r w:rsidRPr="009F6B5E">
        <w:rPr>
          <w:rFonts w:ascii="Arial" w:eastAsia="Calibri" w:hAnsi="Arial" w:cs="Arial"/>
          <w:b/>
          <w:bCs/>
          <w:sz w:val="22"/>
          <w:szCs w:val="22"/>
        </w:rPr>
        <w:t>Canadian Freight Index Highlights:</w:t>
      </w:r>
    </w:p>
    <w:p w:rsidR="00CF4448" w:rsidRPr="009F6B5E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</w:p>
    <w:p w:rsidR="00CF4448" w:rsidRPr="00BB1C73" w:rsidRDefault="00CF4448" w:rsidP="00B5273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BB1C73">
        <w:rPr>
          <w:rFonts w:ascii="Arial" w:eastAsia="Calibri" w:hAnsi="Arial" w:cs="Arial"/>
          <w:b/>
          <w:bCs/>
          <w:sz w:val="22"/>
          <w:szCs w:val="22"/>
        </w:rPr>
        <w:t>Month-over-month:</w:t>
      </w:r>
      <w:r w:rsidR="009C6304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A62CFD" w:rsidRPr="00BB1C73">
        <w:rPr>
          <w:rFonts w:ascii="Arial" w:eastAsia="Calibri" w:hAnsi="Arial" w:cs="Arial"/>
          <w:bCs/>
          <w:sz w:val="22"/>
          <w:szCs w:val="22"/>
        </w:rPr>
        <w:t>V</w:t>
      </w:r>
      <w:r w:rsidRPr="00BB1C73">
        <w:rPr>
          <w:rFonts w:ascii="Arial" w:eastAsia="Calibri" w:hAnsi="Arial" w:cs="Arial"/>
          <w:bCs/>
          <w:sz w:val="22"/>
          <w:szCs w:val="22"/>
        </w:rPr>
        <w:t>olumes</w:t>
      </w:r>
      <w:r w:rsidR="00A62CFD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E73A1">
        <w:rPr>
          <w:rFonts w:ascii="Arial" w:eastAsia="Calibri" w:hAnsi="Arial" w:cs="Arial"/>
          <w:bCs/>
          <w:sz w:val="22"/>
          <w:szCs w:val="22"/>
        </w:rPr>
        <w:t>increased</w:t>
      </w:r>
      <w:r w:rsidR="003E73A1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E73A1">
        <w:rPr>
          <w:rFonts w:ascii="Arial" w:eastAsia="Calibri" w:hAnsi="Arial" w:cs="Arial"/>
          <w:bCs/>
          <w:sz w:val="22"/>
          <w:szCs w:val="22"/>
        </w:rPr>
        <w:t>four</w:t>
      </w:r>
      <w:r w:rsidR="00E92705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220A5" w:rsidRPr="00BB1C73">
        <w:rPr>
          <w:rFonts w:ascii="Arial" w:eastAsia="Calibri" w:hAnsi="Arial" w:cs="Arial"/>
          <w:bCs/>
          <w:sz w:val="22"/>
          <w:szCs w:val="22"/>
        </w:rPr>
        <w:t>percent</w:t>
      </w:r>
      <w:r w:rsidR="000C0137" w:rsidRPr="00BB1C73">
        <w:rPr>
          <w:rFonts w:ascii="Arial" w:eastAsia="Calibri" w:hAnsi="Arial" w:cs="Arial"/>
          <w:bCs/>
          <w:sz w:val="22"/>
          <w:szCs w:val="22"/>
        </w:rPr>
        <w:t xml:space="preserve"> compared to</w:t>
      </w:r>
      <w:r w:rsidR="006F06E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E73A1">
        <w:rPr>
          <w:rFonts w:ascii="Arial" w:eastAsia="Calibri" w:hAnsi="Arial" w:cs="Arial"/>
          <w:bCs/>
          <w:sz w:val="22"/>
          <w:szCs w:val="22"/>
        </w:rPr>
        <w:t xml:space="preserve">September </w:t>
      </w:r>
      <w:r w:rsidR="00E87B9A">
        <w:rPr>
          <w:rFonts w:ascii="Arial" w:eastAsia="Calibri" w:hAnsi="Arial" w:cs="Arial"/>
          <w:bCs/>
          <w:sz w:val="22"/>
          <w:szCs w:val="22"/>
        </w:rPr>
        <w:t>2019</w:t>
      </w:r>
      <w:r w:rsidR="00FF7195" w:rsidRPr="00BB1C73">
        <w:rPr>
          <w:rFonts w:ascii="Arial" w:eastAsia="Calibri" w:hAnsi="Arial" w:cs="Arial"/>
          <w:bCs/>
          <w:sz w:val="22"/>
          <w:szCs w:val="22"/>
        </w:rPr>
        <w:t>.</w:t>
      </w:r>
    </w:p>
    <w:p w:rsidR="001A7C84" w:rsidRPr="00405CF7" w:rsidRDefault="00CF4448" w:rsidP="001A7C8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eastAsia="Calibri" w:hAnsi="Arial" w:cs="Arial"/>
          <w:b/>
          <w:bCs/>
          <w:sz w:val="22"/>
          <w:szCs w:val="22"/>
        </w:rPr>
      </w:pPr>
      <w:r w:rsidRPr="001A1025">
        <w:rPr>
          <w:rFonts w:ascii="Arial" w:hAnsi="Arial" w:cs="Arial"/>
          <w:b/>
          <w:bCs/>
          <w:sz w:val="22"/>
          <w:szCs w:val="22"/>
        </w:rPr>
        <w:t>Year-over-yea</w:t>
      </w:r>
      <w:r w:rsidRPr="001A1025">
        <w:rPr>
          <w:rFonts w:ascii="Arial" w:eastAsia="Calibri" w:hAnsi="Arial" w:cs="Arial"/>
          <w:b/>
          <w:bCs/>
          <w:sz w:val="22"/>
          <w:szCs w:val="22"/>
        </w:rPr>
        <w:t xml:space="preserve">r: </w:t>
      </w:r>
      <w:r w:rsidR="00A62CFD" w:rsidRPr="001A1025">
        <w:rPr>
          <w:rFonts w:ascii="Arial" w:eastAsia="Calibri" w:hAnsi="Arial" w:cs="Arial"/>
          <w:bCs/>
          <w:sz w:val="22"/>
          <w:szCs w:val="22"/>
        </w:rPr>
        <w:t>V</w:t>
      </w:r>
      <w:r w:rsidRPr="001A1025">
        <w:rPr>
          <w:rFonts w:ascii="Arial" w:eastAsia="Calibri" w:hAnsi="Arial" w:cs="Arial"/>
          <w:bCs/>
          <w:sz w:val="22"/>
          <w:szCs w:val="22"/>
        </w:rPr>
        <w:t xml:space="preserve">olumes </w:t>
      </w:r>
      <w:r w:rsidR="00823AAA">
        <w:rPr>
          <w:rFonts w:ascii="Arial" w:eastAsia="Calibri" w:hAnsi="Arial" w:cs="Arial"/>
          <w:bCs/>
          <w:sz w:val="22"/>
          <w:szCs w:val="22"/>
        </w:rPr>
        <w:t>de</w:t>
      </w:r>
      <w:r w:rsidR="00400A05" w:rsidRPr="001A1025">
        <w:rPr>
          <w:rFonts w:ascii="Arial" w:eastAsia="Calibri" w:hAnsi="Arial" w:cs="Arial"/>
          <w:bCs/>
          <w:sz w:val="22"/>
          <w:szCs w:val="22"/>
        </w:rPr>
        <w:t>creased</w:t>
      </w:r>
      <w:r w:rsidR="005C20E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D2B0C">
        <w:rPr>
          <w:rFonts w:ascii="Arial" w:eastAsia="Calibri" w:hAnsi="Arial" w:cs="Arial"/>
          <w:bCs/>
          <w:sz w:val="22"/>
          <w:szCs w:val="22"/>
        </w:rPr>
        <w:t>1</w:t>
      </w:r>
      <w:r w:rsidR="003E73A1">
        <w:rPr>
          <w:rFonts w:ascii="Arial" w:eastAsia="Calibri" w:hAnsi="Arial" w:cs="Arial"/>
          <w:bCs/>
          <w:sz w:val="22"/>
          <w:szCs w:val="22"/>
        </w:rPr>
        <w:t>3</w:t>
      </w:r>
      <w:r w:rsidR="00BC3ADB" w:rsidRPr="001A102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00A05" w:rsidRPr="001A1025">
        <w:rPr>
          <w:rFonts w:ascii="Arial" w:eastAsia="Calibri" w:hAnsi="Arial" w:cs="Arial"/>
          <w:bCs/>
          <w:sz w:val="22"/>
          <w:szCs w:val="22"/>
        </w:rPr>
        <w:t xml:space="preserve">percent </w:t>
      </w:r>
      <w:r w:rsidR="00864FB1" w:rsidRPr="001A1025">
        <w:rPr>
          <w:rFonts w:ascii="Arial" w:eastAsia="Calibri" w:hAnsi="Arial" w:cs="Arial"/>
          <w:bCs/>
          <w:sz w:val="22"/>
          <w:szCs w:val="22"/>
        </w:rPr>
        <w:t>c</w:t>
      </w:r>
      <w:r w:rsidRPr="001A1025">
        <w:rPr>
          <w:rFonts w:ascii="Arial" w:eastAsia="Calibri" w:hAnsi="Arial" w:cs="Arial"/>
          <w:bCs/>
          <w:sz w:val="22"/>
          <w:szCs w:val="22"/>
        </w:rPr>
        <w:t>ompared to</w:t>
      </w:r>
      <w:r w:rsidR="007C556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E73A1">
        <w:rPr>
          <w:rFonts w:ascii="Arial" w:eastAsia="Calibri" w:hAnsi="Arial" w:cs="Arial"/>
          <w:bCs/>
          <w:sz w:val="22"/>
          <w:szCs w:val="22"/>
        </w:rPr>
        <w:t>October</w:t>
      </w:r>
      <w:r w:rsidR="007D2B0C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74A68" w:rsidRPr="001A1025">
        <w:rPr>
          <w:rFonts w:ascii="Arial" w:eastAsia="Calibri" w:hAnsi="Arial" w:cs="Arial"/>
          <w:bCs/>
          <w:sz w:val="22"/>
          <w:szCs w:val="22"/>
        </w:rPr>
        <w:t>201</w:t>
      </w:r>
      <w:r w:rsidR="007C5564">
        <w:rPr>
          <w:rFonts w:ascii="Arial" w:eastAsia="Calibri" w:hAnsi="Arial" w:cs="Arial"/>
          <w:bCs/>
          <w:sz w:val="22"/>
          <w:szCs w:val="22"/>
        </w:rPr>
        <w:t>8</w:t>
      </w:r>
      <w:r w:rsidR="00FF7195" w:rsidRPr="001A1025">
        <w:rPr>
          <w:rFonts w:ascii="Arial" w:eastAsia="Calibri" w:hAnsi="Arial" w:cs="Arial"/>
          <w:bCs/>
          <w:sz w:val="22"/>
          <w:szCs w:val="22"/>
        </w:rPr>
        <w:t>.</w:t>
      </w:r>
    </w:p>
    <w:p w:rsidR="00041E98" w:rsidRPr="005553D7" w:rsidRDefault="00041E98" w:rsidP="00041E98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eastAsia="Calibri" w:hAnsi="Arial" w:cs="Arial"/>
          <w:bCs/>
          <w:sz w:val="22"/>
          <w:szCs w:val="22"/>
        </w:rPr>
      </w:pPr>
      <w:r w:rsidRPr="001A7C84">
        <w:rPr>
          <w:rFonts w:ascii="Arial" w:hAnsi="Arial" w:cs="Arial"/>
          <w:b/>
          <w:bCs/>
          <w:sz w:val="22"/>
          <w:szCs w:val="22"/>
        </w:rPr>
        <w:t>Highlights</w:t>
      </w:r>
      <w:r w:rsidRPr="001A7C84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</w:p>
    <w:p w:rsidR="00041E98" w:rsidRDefault="00041E98" w:rsidP="0053176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hAnsi="Arial" w:cs="Arial"/>
          <w:sz w:val="22"/>
        </w:rPr>
      </w:pPr>
      <w:r w:rsidRPr="003C1425">
        <w:rPr>
          <w:rFonts w:ascii="Arial" w:hAnsi="Arial" w:cs="Arial"/>
          <w:b/>
          <w:sz w:val="22"/>
          <w:szCs w:val="22"/>
        </w:rPr>
        <w:t>Truck-to-load ratio:</w:t>
      </w:r>
      <w:r w:rsidRPr="003C1425">
        <w:rPr>
          <w:rFonts w:ascii="Arial" w:hAnsi="Arial" w:cs="Arial"/>
        </w:rPr>
        <w:t xml:space="preserve"> </w:t>
      </w:r>
      <w:r w:rsidR="00511E73">
        <w:rPr>
          <w:rFonts w:ascii="Arial" w:hAnsi="Arial" w:cs="Arial"/>
          <w:sz w:val="22"/>
        </w:rPr>
        <w:t>The ratio</w:t>
      </w:r>
      <w:r w:rsidRPr="003C1425">
        <w:rPr>
          <w:rFonts w:ascii="Arial" w:hAnsi="Arial" w:cs="Arial"/>
          <w:sz w:val="22"/>
        </w:rPr>
        <w:t xml:space="preserve"> </w:t>
      </w:r>
      <w:r w:rsidR="00E55E25" w:rsidRPr="00405CF7">
        <w:rPr>
          <w:rFonts w:ascii="Arial" w:hAnsi="Arial" w:cs="Arial"/>
          <w:sz w:val="22"/>
        </w:rPr>
        <w:t xml:space="preserve">expanded </w:t>
      </w:r>
      <w:r w:rsidR="003E73A1">
        <w:rPr>
          <w:rFonts w:ascii="Arial" w:hAnsi="Arial" w:cs="Arial"/>
          <w:sz w:val="22"/>
        </w:rPr>
        <w:t>five</w:t>
      </w:r>
      <w:r w:rsidR="003C1425" w:rsidRPr="00405CF7">
        <w:rPr>
          <w:rFonts w:ascii="Arial" w:hAnsi="Arial" w:cs="Arial"/>
          <w:sz w:val="22"/>
        </w:rPr>
        <w:t xml:space="preserve"> percent to </w:t>
      </w:r>
      <w:r w:rsidR="003E73A1">
        <w:rPr>
          <w:rFonts w:ascii="Arial" w:hAnsi="Arial" w:cs="Arial"/>
          <w:sz w:val="22"/>
        </w:rPr>
        <w:t>4</w:t>
      </w:r>
      <w:r w:rsidR="003C1425" w:rsidRPr="00405CF7">
        <w:rPr>
          <w:rFonts w:ascii="Arial" w:hAnsi="Arial" w:cs="Arial"/>
          <w:sz w:val="22"/>
        </w:rPr>
        <w:t>.</w:t>
      </w:r>
      <w:r w:rsidR="003E73A1">
        <w:rPr>
          <w:rFonts w:ascii="Arial" w:hAnsi="Arial" w:cs="Arial"/>
          <w:sz w:val="22"/>
        </w:rPr>
        <w:t>11</w:t>
      </w:r>
      <w:r w:rsidR="003C1425" w:rsidRPr="00405CF7">
        <w:rPr>
          <w:rFonts w:ascii="Arial" w:hAnsi="Arial" w:cs="Arial"/>
          <w:sz w:val="22"/>
        </w:rPr>
        <w:t xml:space="preserve"> from 3.</w:t>
      </w:r>
      <w:r w:rsidR="003E73A1">
        <w:rPr>
          <w:rFonts w:ascii="Arial" w:hAnsi="Arial" w:cs="Arial"/>
          <w:sz w:val="22"/>
        </w:rPr>
        <w:t>90</w:t>
      </w:r>
      <w:r w:rsidRPr="003C1425">
        <w:rPr>
          <w:rFonts w:ascii="Arial" w:hAnsi="Arial" w:cs="Arial"/>
          <w:sz w:val="22"/>
        </w:rPr>
        <w:t xml:space="preserve"> in </w:t>
      </w:r>
      <w:r w:rsidR="003E73A1">
        <w:rPr>
          <w:rFonts w:ascii="Arial" w:hAnsi="Arial" w:cs="Arial"/>
          <w:sz w:val="22"/>
        </w:rPr>
        <w:t>September</w:t>
      </w:r>
      <w:r w:rsidR="003C1425" w:rsidRPr="00405CF7">
        <w:rPr>
          <w:rFonts w:ascii="Arial" w:hAnsi="Arial" w:cs="Arial"/>
          <w:sz w:val="22"/>
        </w:rPr>
        <w:t xml:space="preserve">. Year-over-year, the truck-to-load ratio increased </w:t>
      </w:r>
      <w:r w:rsidR="003E73A1">
        <w:rPr>
          <w:rFonts w:ascii="Arial" w:hAnsi="Arial" w:cs="Arial"/>
          <w:sz w:val="22"/>
        </w:rPr>
        <w:t>28</w:t>
      </w:r>
      <w:r w:rsidR="003C1425" w:rsidRPr="00405CF7">
        <w:rPr>
          <w:rFonts w:ascii="Arial" w:hAnsi="Arial" w:cs="Arial"/>
          <w:sz w:val="22"/>
        </w:rPr>
        <w:t xml:space="preserve"> percent from a ratio of </w:t>
      </w:r>
      <w:r w:rsidR="003E73A1">
        <w:rPr>
          <w:rFonts w:ascii="Arial" w:hAnsi="Arial" w:cs="Arial"/>
          <w:sz w:val="22"/>
        </w:rPr>
        <w:t>3</w:t>
      </w:r>
      <w:r w:rsidR="003C1425" w:rsidRPr="00405CF7">
        <w:rPr>
          <w:rFonts w:ascii="Arial" w:hAnsi="Arial" w:cs="Arial"/>
          <w:sz w:val="22"/>
        </w:rPr>
        <w:t>.</w:t>
      </w:r>
      <w:r w:rsidR="003E73A1">
        <w:rPr>
          <w:rFonts w:ascii="Arial" w:hAnsi="Arial" w:cs="Arial"/>
          <w:sz w:val="22"/>
        </w:rPr>
        <w:t>22</w:t>
      </w:r>
      <w:r w:rsidRPr="003C1425">
        <w:rPr>
          <w:rFonts w:ascii="Arial" w:hAnsi="Arial" w:cs="Arial"/>
          <w:sz w:val="22"/>
        </w:rPr>
        <w:t xml:space="preserve"> trucks for every one load available in </w:t>
      </w:r>
      <w:r w:rsidR="003E73A1">
        <w:rPr>
          <w:rFonts w:ascii="Arial" w:hAnsi="Arial" w:cs="Arial"/>
          <w:sz w:val="22"/>
        </w:rPr>
        <w:t>October</w:t>
      </w:r>
      <w:r w:rsidR="003E73A1" w:rsidRPr="003C1425">
        <w:rPr>
          <w:rFonts w:ascii="Arial" w:hAnsi="Arial" w:cs="Arial"/>
          <w:sz w:val="22"/>
        </w:rPr>
        <w:t xml:space="preserve"> </w:t>
      </w:r>
      <w:r w:rsidRPr="003C1425">
        <w:rPr>
          <w:rFonts w:ascii="Arial" w:hAnsi="Arial" w:cs="Arial"/>
          <w:sz w:val="22"/>
        </w:rPr>
        <w:t>2018.</w:t>
      </w:r>
    </w:p>
    <w:p w:rsidR="005553D7" w:rsidRPr="005553D7" w:rsidRDefault="005553D7" w:rsidP="00531762">
      <w:pPr>
        <w:ind w:left="360"/>
        <w:rPr>
          <w:rFonts w:ascii="Arial" w:hAnsi="Arial" w:cs="Arial"/>
          <w:b/>
          <w:sz w:val="22"/>
          <w:szCs w:val="22"/>
        </w:rPr>
      </w:pPr>
    </w:p>
    <w:p w:rsidR="00D42AE3" w:rsidRDefault="005553D7" w:rsidP="00531762">
      <w:pPr>
        <w:ind w:left="360"/>
        <w:rPr>
          <w:rFonts w:ascii="Arial" w:hAnsi="Arial" w:cs="Arial"/>
          <w:sz w:val="22"/>
        </w:rPr>
      </w:pPr>
      <w:r w:rsidRPr="008E792F">
        <w:rPr>
          <w:rFonts w:ascii="Arial" w:hAnsi="Arial" w:cs="Arial"/>
          <w:b/>
          <w:sz w:val="22"/>
        </w:rPr>
        <w:t xml:space="preserve">Load </w:t>
      </w:r>
      <w:r w:rsidR="002707AD" w:rsidRPr="008E792F">
        <w:rPr>
          <w:rFonts w:ascii="Arial" w:hAnsi="Arial" w:cs="Arial"/>
          <w:b/>
          <w:sz w:val="22"/>
        </w:rPr>
        <w:t>and</w:t>
      </w:r>
      <w:r w:rsidRPr="008E792F">
        <w:rPr>
          <w:rFonts w:ascii="Arial" w:hAnsi="Arial" w:cs="Arial"/>
          <w:b/>
          <w:sz w:val="22"/>
        </w:rPr>
        <w:t xml:space="preserve"> Equipment </w:t>
      </w:r>
      <w:r w:rsidR="002707AD" w:rsidRPr="008E792F">
        <w:rPr>
          <w:rFonts w:ascii="Arial" w:hAnsi="Arial" w:cs="Arial"/>
          <w:b/>
          <w:sz w:val="22"/>
        </w:rPr>
        <w:t>T</w:t>
      </w:r>
      <w:r w:rsidRPr="008E792F">
        <w:rPr>
          <w:rFonts w:ascii="Arial" w:hAnsi="Arial" w:cs="Arial"/>
          <w:b/>
          <w:sz w:val="22"/>
        </w:rPr>
        <w:t>rend:</w:t>
      </w:r>
      <w:r w:rsidR="00976307">
        <w:rPr>
          <w:rFonts w:ascii="Arial" w:hAnsi="Arial" w:cs="Arial"/>
          <w:sz w:val="22"/>
        </w:rPr>
        <w:t xml:space="preserve"> </w:t>
      </w:r>
      <w:r w:rsidR="00B83D4B">
        <w:rPr>
          <w:rFonts w:ascii="Arial" w:hAnsi="Arial" w:cs="Arial"/>
          <w:sz w:val="22"/>
        </w:rPr>
        <w:t>Despite an overall gain in load volumes, a</w:t>
      </w:r>
      <w:r w:rsidR="00B83D4B" w:rsidRPr="008E792F">
        <w:rPr>
          <w:rFonts w:ascii="Arial" w:hAnsi="Arial" w:cs="Arial"/>
          <w:sz w:val="22"/>
        </w:rPr>
        <w:t xml:space="preserve">verage daily </w:t>
      </w:r>
      <w:r w:rsidR="00B83D4B">
        <w:rPr>
          <w:rFonts w:ascii="Arial" w:hAnsi="Arial" w:cs="Arial"/>
          <w:sz w:val="22"/>
        </w:rPr>
        <w:t>load</w:t>
      </w:r>
      <w:r w:rsidR="00B83D4B" w:rsidRPr="008E792F">
        <w:rPr>
          <w:rFonts w:ascii="Arial" w:hAnsi="Arial" w:cs="Arial"/>
          <w:sz w:val="22"/>
        </w:rPr>
        <w:t xml:space="preserve"> postings </w:t>
      </w:r>
      <w:r w:rsidR="00B83D4B">
        <w:rPr>
          <w:rFonts w:ascii="Arial" w:hAnsi="Arial" w:cs="Arial"/>
          <w:sz w:val="22"/>
        </w:rPr>
        <w:t>decreased five</w:t>
      </w:r>
      <w:r w:rsidR="00B83D4B" w:rsidRPr="008E792F">
        <w:rPr>
          <w:rFonts w:ascii="Arial" w:hAnsi="Arial" w:cs="Arial"/>
          <w:sz w:val="22"/>
        </w:rPr>
        <w:t xml:space="preserve"> percent, while </w:t>
      </w:r>
      <w:r w:rsidR="00B83D4B">
        <w:rPr>
          <w:rFonts w:ascii="Arial" w:hAnsi="Arial" w:cs="Arial"/>
          <w:sz w:val="22"/>
        </w:rPr>
        <w:t xml:space="preserve">average </w:t>
      </w:r>
      <w:r w:rsidR="00B83D4B" w:rsidRPr="008E792F">
        <w:rPr>
          <w:rFonts w:ascii="Arial" w:hAnsi="Arial" w:cs="Arial"/>
          <w:sz w:val="22"/>
        </w:rPr>
        <w:t xml:space="preserve">daily </w:t>
      </w:r>
      <w:r w:rsidR="00B83D4B">
        <w:rPr>
          <w:rFonts w:ascii="Arial" w:hAnsi="Arial" w:cs="Arial"/>
          <w:sz w:val="22"/>
        </w:rPr>
        <w:t>truck postings remained unchanged</w:t>
      </w:r>
      <w:r w:rsidR="00B83D4B" w:rsidRPr="008E792F">
        <w:rPr>
          <w:rFonts w:ascii="Arial" w:hAnsi="Arial" w:cs="Arial"/>
          <w:sz w:val="22"/>
        </w:rPr>
        <w:t>.</w:t>
      </w:r>
      <w:r w:rsidR="00B83D4B">
        <w:rPr>
          <w:rFonts w:ascii="Arial" w:hAnsi="Arial" w:cs="Arial"/>
          <w:sz w:val="22"/>
        </w:rPr>
        <w:t xml:space="preserve"> </w:t>
      </w:r>
      <w:r w:rsidR="007E2350">
        <w:rPr>
          <w:rFonts w:ascii="Arial" w:hAnsi="Arial" w:cs="Arial"/>
          <w:sz w:val="22"/>
        </w:rPr>
        <w:t xml:space="preserve">The monthly change in load volumes came from a seven percent increase in cross-border freight movement while intra-Canadian load volumes </w:t>
      </w:r>
      <w:r w:rsidR="00674586">
        <w:rPr>
          <w:rFonts w:ascii="Arial" w:hAnsi="Arial" w:cs="Arial"/>
          <w:sz w:val="22"/>
        </w:rPr>
        <w:t>stayed</w:t>
      </w:r>
      <w:r w:rsidR="007E2350">
        <w:rPr>
          <w:rFonts w:ascii="Arial" w:hAnsi="Arial" w:cs="Arial"/>
          <w:sz w:val="22"/>
        </w:rPr>
        <w:t xml:space="preserve"> </w:t>
      </w:r>
      <w:r w:rsidR="00674586">
        <w:rPr>
          <w:rFonts w:ascii="Arial" w:hAnsi="Arial" w:cs="Arial"/>
          <w:sz w:val="22"/>
        </w:rPr>
        <w:t>consistent</w:t>
      </w:r>
      <w:r w:rsidR="007E2350">
        <w:rPr>
          <w:rFonts w:ascii="Arial" w:hAnsi="Arial" w:cs="Arial"/>
          <w:sz w:val="22"/>
        </w:rPr>
        <w:t>. A larger</w:t>
      </w:r>
      <w:r w:rsidR="00B83D4B">
        <w:rPr>
          <w:rFonts w:ascii="Arial" w:hAnsi="Arial" w:cs="Arial"/>
          <w:sz w:val="22"/>
        </w:rPr>
        <w:t xml:space="preserve"> overall 10 percent increase in truck postings drove the truck-to-load balance higher. </w:t>
      </w:r>
    </w:p>
    <w:p w:rsidR="00D42AE3" w:rsidRDefault="00D42AE3">
      <w:pPr>
        <w:rPr>
          <w:rFonts w:ascii="Arial" w:hAnsi="Arial" w:cs="Arial"/>
          <w:sz w:val="22"/>
        </w:rPr>
      </w:pPr>
    </w:p>
    <w:p w:rsidR="00942CA0" w:rsidRDefault="00C3320E" w:rsidP="00531762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Amidst the consistent intra-Canadian load volumes, markets in Western Canada saw large gains in volumes. Notable</w:t>
      </w:r>
      <w:r w:rsidR="001E7F8C">
        <w:rPr>
          <w:rFonts w:ascii="Arial" w:hAnsi="Arial" w:cs="Arial"/>
          <w:sz w:val="22"/>
        </w:rPr>
        <w:t xml:space="preserve"> city-to-city</w:t>
      </w:r>
      <w:r>
        <w:rPr>
          <w:rFonts w:ascii="Arial" w:hAnsi="Arial" w:cs="Arial"/>
          <w:sz w:val="22"/>
        </w:rPr>
        <w:t xml:space="preserve"> line hauls with improved volumes included: Calgary (AB) to Surrey (BC), </w:t>
      </w:r>
      <w:r w:rsidR="00674586">
        <w:rPr>
          <w:rFonts w:ascii="Arial" w:hAnsi="Arial" w:cs="Arial"/>
          <w:sz w:val="22"/>
        </w:rPr>
        <w:t>Edmonton (AB) to Surrey</w:t>
      </w:r>
      <w:r>
        <w:rPr>
          <w:rFonts w:ascii="Arial" w:hAnsi="Arial" w:cs="Arial"/>
          <w:sz w:val="22"/>
        </w:rPr>
        <w:t>,</w:t>
      </w:r>
      <w:r w:rsidR="00674586">
        <w:rPr>
          <w:rFonts w:ascii="Arial" w:hAnsi="Arial" w:cs="Arial"/>
          <w:sz w:val="22"/>
        </w:rPr>
        <w:t xml:space="preserve"> Calgary</w:t>
      </w:r>
      <w:r>
        <w:rPr>
          <w:rFonts w:ascii="Arial" w:hAnsi="Arial" w:cs="Arial"/>
          <w:sz w:val="22"/>
        </w:rPr>
        <w:t xml:space="preserve"> to Langley (BC) lane, and Regina</w:t>
      </w:r>
      <w:r w:rsidR="00674586">
        <w:rPr>
          <w:rFonts w:ascii="Arial" w:hAnsi="Arial" w:cs="Arial"/>
          <w:sz w:val="22"/>
        </w:rPr>
        <w:t xml:space="preserve"> (SK) to Calgary</w:t>
      </w:r>
      <w:r>
        <w:rPr>
          <w:rFonts w:ascii="Arial" w:hAnsi="Arial" w:cs="Arial"/>
          <w:sz w:val="22"/>
        </w:rPr>
        <w:t xml:space="preserve">. These lanes saw monthly posting volumes go up </w:t>
      </w:r>
      <w:r w:rsidR="001E7F8C">
        <w:rPr>
          <w:rFonts w:ascii="Arial" w:hAnsi="Arial" w:cs="Arial"/>
          <w:sz w:val="22"/>
        </w:rPr>
        <w:t>an average of 104 percentage points while the Calgary and Edmonton to Surrey lanes saw their highest volumes of 2019.</w:t>
      </w:r>
    </w:p>
    <w:p w:rsidR="00942CA0" w:rsidRDefault="00942CA0" w:rsidP="00531762">
      <w:pPr>
        <w:ind w:left="360"/>
        <w:rPr>
          <w:rFonts w:ascii="Arial" w:hAnsi="Arial" w:cs="Arial"/>
          <w:sz w:val="22"/>
        </w:rPr>
      </w:pPr>
    </w:p>
    <w:p w:rsidR="00D42AE3" w:rsidRDefault="001E7F8C" w:rsidP="00531762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terms of cross-border activity, the Montreal (QC) market </w:t>
      </w:r>
      <w:r w:rsidR="00011F7B">
        <w:rPr>
          <w:rFonts w:ascii="Arial" w:hAnsi="Arial" w:cs="Arial"/>
          <w:sz w:val="22"/>
        </w:rPr>
        <w:t>played a large role</w:t>
      </w:r>
      <w:r>
        <w:rPr>
          <w:rFonts w:ascii="Arial" w:hAnsi="Arial" w:cs="Arial"/>
          <w:sz w:val="22"/>
        </w:rPr>
        <w:t xml:space="preserve"> for improved perfo</w:t>
      </w:r>
      <w:r w:rsidR="000E02D4">
        <w:rPr>
          <w:rFonts w:ascii="Arial" w:hAnsi="Arial" w:cs="Arial"/>
          <w:sz w:val="22"/>
        </w:rPr>
        <w:t>rmance across several state</w:t>
      </w:r>
      <w:r>
        <w:rPr>
          <w:rFonts w:ascii="Arial" w:hAnsi="Arial" w:cs="Arial"/>
          <w:sz w:val="22"/>
        </w:rPr>
        <w:t xml:space="preserve">s. The Montreal to Chicago (IL) lane was up </w:t>
      </w:r>
      <w:r w:rsidR="00EB5FC0">
        <w:rPr>
          <w:rFonts w:ascii="Arial" w:hAnsi="Arial" w:cs="Arial"/>
          <w:sz w:val="22"/>
        </w:rPr>
        <w:t xml:space="preserve">just </w:t>
      </w:r>
      <w:r>
        <w:rPr>
          <w:rFonts w:ascii="Arial" w:hAnsi="Arial" w:cs="Arial"/>
          <w:sz w:val="22"/>
        </w:rPr>
        <w:t>seven percent from last month, but had its strongest showing in the year. The Montreal to Detroit (MI)</w:t>
      </w:r>
      <w:r w:rsidR="00A0065E">
        <w:rPr>
          <w:rFonts w:ascii="Arial" w:hAnsi="Arial" w:cs="Arial"/>
          <w:sz w:val="22"/>
        </w:rPr>
        <w:t xml:space="preserve"> lane had monthly volumes surge 275 percent and peaked for the year. Other Montreal lanes that demonstrated strong cross-border performance </w:t>
      </w:r>
      <w:r w:rsidR="00011F7B">
        <w:rPr>
          <w:rFonts w:ascii="Arial" w:hAnsi="Arial" w:cs="Arial"/>
          <w:sz w:val="22"/>
        </w:rPr>
        <w:t>included</w:t>
      </w:r>
      <w:r w:rsidR="00A0065E">
        <w:rPr>
          <w:rFonts w:ascii="Arial" w:hAnsi="Arial" w:cs="Arial"/>
          <w:sz w:val="22"/>
        </w:rPr>
        <w:t xml:space="preserve"> Laredo (TX) to Montreal, Montreal to Miami (FL), </w:t>
      </w:r>
      <w:r w:rsidR="00011F7B">
        <w:rPr>
          <w:rFonts w:ascii="Arial" w:hAnsi="Arial" w:cs="Arial"/>
          <w:sz w:val="22"/>
        </w:rPr>
        <w:t>and McA</w:t>
      </w:r>
      <w:r w:rsidR="00A0065E">
        <w:rPr>
          <w:rFonts w:ascii="Arial" w:hAnsi="Arial" w:cs="Arial"/>
          <w:sz w:val="22"/>
        </w:rPr>
        <w:t xml:space="preserve">llen (TX) to Montreal. These lanes saw posting volumes </w:t>
      </w:r>
      <w:r w:rsidR="00011F7B">
        <w:rPr>
          <w:rFonts w:ascii="Arial" w:hAnsi="Arial" w:cs="Arial"/>
          <w:sz w:val="22"/>
        </w:rPr>
        <w:t>jump</w:t>
      </w:r>
      <w:r w:rsidR="00A0065E">
        <w:rPr>
          <w:rFonts w:ascii="Arial" w:hAnsi="Arial" w:cs="Arial"/>
          <w:sz w:val="22"/>
        </w:rPr>
        <w:t xml:space="preserve"> </w:t>
      </w:r>
      <w:r w:rsidR="00011F7B">
        <w:rPr>
          <w:rFonts w:ascii="Arial" w:hAnsi="Arial" w:cs="Arial"/>
          <w:sz w:val="22"/>
        </w:rPr>
        <w:t xml:space="preserve">an average of </w:t>
      </w:r>
      <w:r w:rsidR="00A0065E">
        <w:rPr>
          <w:rFonts w:ascii="Arial" w:hAnsi="Arial" w:cs="Arial"/>
          <w:sz w:val="22"/>
        </w:rPr>
        <w:t xml:space="preserve">75 percent </w:t>
      </w:r>
      <w:r w:rsidR="00011F7B">
        <w:rPr>
          <w:rFonts w:ascii="Arial" w:hAnsi="Arial" w:cs="Arial"/>
          <w:sz w:val="22"/>
        </w:rPr>
        <w:t>from September.</w:t>
      </w:r>
    </w:p>
    <w:p w:rsidR="00BB73F5" w:rsidRDefault="00BB73F5" w:rsidP="008E792F">
      <w:pPr>
        <w:rPr>
          <w:rFonts w:ascii="Arial" w:hAnsi="Arial" w:cs="Arial"/>
          <w:b/>
          <w:bCs/>
          <w:sz w:val="22"/>
          <w:szCs w:val="22"/>
        </w:rPr>
      </w:pPr>
    </w:p>
    <w:p w:rsidR="00CF4448" w:rsidRPr="0037415F" w:rsidRDefault="00CF4448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  <w:r w:rsidRPr="0037415F">
        <w:rPr>
          <w:rFonts w:ascii="Arial" w:hAnsi="Arial" w:cs="Arial"/>
          <w:b/>
          <w:bCs/>
          <w:sz w:val="22"/>
          <w:szCs w:val="22"/>
        </w:rPr>
        <w:t xml:space="preserve">Cross-Border: </w:t>
      </w:r>
      <w:r w:rsidRPr="0037415F">
        <w:rPr>
          <w:rFonts w:ascii="Arial" w:hAnsi="Arial" w:cs="Arial"/>
          <w:bCs/>
          <w:sz w:val="22"/>
          <w:szCs w:val="22"/>
        </w:rPr>
        <w:t xml:space="preserve">Cross-border load postings accounted for </w:t>
      </w:r>
      <w:r w:rsidR="007E5BE0">
        <w:rPr>
          <w:rFonts w:ascii="Arial" w:hAnsi="Arial" w:cs="Arial"/>
          <w:bCs/>
          <w:sz w:val="22"/>
          <w:szCs w:val="22"/>
        </w:rPr>
        <w:t>6</w:t>
      </w:r>
      <w:r w:rsidR="00C97D92">
        <w:rPr>
          <w:rFonts w:ascii="Arial" w:hAnsi="Arial" w:cs="Arial"/>
          <w:bCs/>
          <w:sz w:val="22"/>
          <w:szCs w:val="22"/>
        </w:rPr>
        <w:t>4</w:t>
      </w:r>
      <w:r w:rsidR="00BC3ADB" w:rsidRPr="0037415F">
        <w:rPr>
          <w:rFonts w:ascii="Arial" w:hAnsi="Arial" w:cs="Arial"/>
          <w:bCs/>
          <w:sz w:val="22"/>
          <w:szCs w:val="22"/>
        </w:rPr>
        <w:t xml:space="preserve"> </w:t>
      </w:r>
      <w:r w:rsidRPr="0037415F">
        <w:rPr>
          <w:rFonts w:ascii="Arial" w:hAnsi="Arial" w:cs="Arial"/>
          <w:bCs/>
          <w:sz w:val="22"/>
          <w:szCs w:val="22"/>
        </w:rPr>
        <w:t xml:space="preserve">percent of the data submitted by </w:t>
      </w:r>
      <w:proofErr w:type="spellStart"/>
      <w:r w:rsidRPr="0037415F">
        <w:rPr>
          <w:rFonts w:ascii="Arial" w:hAnsi="Arial" w:cs="Arial"/>
          <w:bCs/>
          <w:sz w:val="22"/>
          <w:szCs w:val="22"/>
        </w:rPr>
        <w:t>Loadlink’s</w:t>
      </w:r>
      <w:proofErr w:type="spellEnd"/>
      <w:r w:rsidRPr="0037415F">
        <w:rPr>
          <w:rFonts w:ascii="Arial" w:hAnsi="Arial" w:cs="Arial"/>
          <w:bCs/>
          <w:sz w:val="22"/>
          <w:szCs w:val="22"/>
        </w:rPr>
        <w:t xml:space="preserve"> Canadian-based customers</w:t>
      </w:r>
      <w:r w:rsidR="00FF7195" w:rsidRPr="0037415F">
        <w:rPr>
          <w:rFonts w:ascii="Arial" w:hAnsi="Arial" w:cs="Arial"/>
          <w:bCs/>
          <w:sz w:val="22"/>
          <w:szCs w:val="22"/>
        </w:rPr>
        <w:t>.</w:t>
      </w:r>
    </w:p>
    <w:p w:rsidR="008370BD" w:rsidRPr="0037415F" w:rsidRDefault="008370BD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</w:p>
    <w:p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</w:t>
      </w:r>
      <w:r w:rsidR="00385F54">
        <w:rPr>
          <w:rFonts w:ascii="Arial" w:eastAsia="Calibri" w:hAnsi="Arial" w:cs="Arial"/>
          <w:b/>
          <w:bCs/>
          <w:sz w:val="22"/>
          <w:szCs w:val="22"/>
        </w:rPr>
        <w:t>-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>border loads</w:t>
      </w:r>
      <w:r w:rsidRPr="0037415F">
        <w:rPr>
          <w:rFonts w:ascii="Arial" w:eastAsia="Calibri" w:hAnsi="Arial" w:cs="Arial"/>
          <w:sz w:val="22"/>
          <w:szCs w:val="22"/>
        </w:rPr>
        <w:t xml:space="preserve"> </w:t>
      </w:r>
      <w:r w:rsidR="00B55D1C" w:rsidRPr="0037415F">
        <w:rPr>
          <w:rFonts w:ascii="Arial" w:hAnsi="Arial" w:cs="Arial"/>
          <w:sz w:val="22"/>
          <w:szCs w:val="22"/>
        </w:rPr>
        <w:t xml:space="preserve">(from the United States to Canada) </w:t>
      </w:r>
      <w:r w:rsidR="003F3219">
        <w:rPr>
          <w:rFonts w:ascii="Arial" w:eastAsia="Calibri" w:hAnsi="Arial" w:cs="Arial"/>
          <w:sz w:val="22"/>
          <w:szCs w:val="22"/>
        </w:rPr>
        <w:t>decreased</w:t>
      </w:r>
      <w:r w:rsidR="00593D07">
        <w:rPr>
          <w:rFonts w:ascii="Arial" w:eastAsia="Calibri" w:hAnsi="Arial" w:cs="Arial"/>
          <w:sz w:val="22"/>
          <w:szCs w:val="22"/>
        </w:rPr>
        <w:t xml:space="preserve"> </w:t>
      </w:r>
      <w:r w:rsidR="00C97D92">
        <w:rPr>
          <w:rFonts w:ascii="Arial" w:eastAsia="Calibri" w:hAnsi="Arial" w:cs="Arial"/>
          <w:sz w:val="22"/>
          <w:szCs w:val="22"/>
        </w:rPr>
        <w:t>five</w:t>
      </w:r>
      <w:r w:rsidR="009A7C2E" w:rsidRPr="0037415F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sz w:val="22"/>
          <w:szCs w:val="22"/>
        </w:rPr>
        <w:t>percent</w:t>
      </w:r>
      <w:r w:rsidR="00B230F0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and 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 xml:space="preserve">outbound loads </w:t>
      </w:r>
      <w:r w:rsidR="00B55D1C" w:rsidRPr="0037415F">
        <w:rPr>
          <w:rFonts w:ascii="Arial" w:hAnsi="Arial" w:cs="Arial"/>
          <w:sz w:val="22"/>
          <w:szCs w:val="22"/>
        </w:rPr>
        <w:t>(from Canada to the U</w:t>
      </w:r>
      <w:r w:rsidR="0023060B">
        <w:rPr>
          <w:rFonts w:ascii="Arial" w:hAnsi="Arial" w:cs="Arial"/>
          <w:sz w:val="22"/>
          <w:szCs w:val="22"/>
        </w:rPr>
        <w:t>.</w:t>
      </w:r>
      <w:r w:rsidR="00B55D1C" w:rsidRPr="0037415F">
        <w:rPr>
          <w:rFonts w:ascii="Arial" w:hAnsi="Arial" w:cs="Arial"/>
          <w:sz w:val="22"/>
          <w:szCs w:val="22"/>
        </w:rPr>
        <w:t>S</w:t>
      </w:r>
      <w:r w:rsidR="0023060B">
        <w:rPr>
          <w:rFonts w:ascii="Arial" w:hAnsi="Arial" w:cs="Arial"/>
          <w:sz w:val="22"/>
          <w:szCs w:val="22"/>
        </w:rPr>
        <w:t>.</w:t>
      </w:r>
      <w:r w:rsidR="00B55D1C" w:rsidRPr="0037415F">
        <w:rPr>
          <w:rFonts w:ascii="Arial" w:hAnsi="Arial" w:cs="Arial"/>
          <w:sz w:val="22"/>
          <w:szCs w:val="22"/>
        </w:rPr>
        <w:t xml:space="preserve">) </w:t>
      </w:r>
      <w:r w:rsidR="000A1DEB">
        <w:rPr>
          <w:rFonts w:ascii="Arial" w:eastAsia="Calibri" w:hAnsi="Arial" w:cs="Arial"/>
          <w:bCs/>
          <w:sz w:val="22"/>
          <w:szCs w:val="22"/>
        </w:rPr>
        <w:t>decreased</w:t>
      </w:r>
      <w:r w:rsidR="00593D07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035D37">
        <w:rPr>
          <w:rFonts w:ascii="Arial" w:eastAsia="Calibri" w:hAnsi="Arial" w:cs="Arial"/>
          <w:bCs/>
          <w:sz w:val="22"/>
          <w:szCs w:val="22"/>
        </w:rPr>
        <w:t>1</w:t>
      </w:r>
      <w:r w:rsidR="00C97D92">
        <w:rPr>
          <w:rFonts w:ascii="Arial" w:eastAsia="Calibri" w:hAnsi="Arial" w:cs="Arial"/>
          <w:bCs/>
          <w:sz w:val="22"/>
          <w:szCs w:val="22"/>
        </w:rPr>
        <w:t>9</w:t>
      </w:r>
      <w:r w:rsidR="009A7C2E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>percent year-over-year</w:t>
      </w:r>
      <w:r w:rsidR="00F3275E" w:rsidRPr="0037415F">
        <w:rPr>
          <w:rFonts w:ascii="Arial" w:eastAsia="Calibri" w:hAnsi="Arial" w:cs="Arial"/>
          <w:bCs/>
          <w:sz w:val="22"/>
          <w:szCs w:val="22"/>
        </w:rPr>
        <w:t>.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</w:p>
    <w:p w:rsidR="00BE0C0D" w:rsidRDefault="008370BD" w:rsidP="00531762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37415F">
        <w:rPr>
          <w:rFonts w:ascii="Arial" w:eastAsia="Calibri" w:hAnsi="Arial" w:cs="Arial"/>
          <w:b/>
          <w:bCs/>
          <w:sz w:val="22"/>
          <w:szCs w:val="22"/>
        </w:rPr>
        <w:t>Inbound cross</w:t>
      </w:r>
      <w:r w:rsidR="00385F54">
        <w:rPr>
          <w:rFonts w:ascii="Arial" w:eastAsia="Calibri" w:hAnsi="Arial" w:cs="Arial"/>
          <w:b/>
          <w:bCs/>
          <w:sz w:val="22"/>
          <w:szCs w:val="22"/>
        </w:rPr>
        <w:t>-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>border equipment</w:t>
      </w:r>
      <w:r w:rsidR="000A1DEB">
        <w:rPr>
          <w:rFonts w:ascii="Arial" w:eastAsia="Calibri" w:hAnsi="Arial" w:cs="Arial"/>
          <w:bCs/>
          <w:sz w:val="22"/>
          <w:szCs w:val="22"/>
        </w:rPr>
        <w:t xml:space="preserve"> increased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C97D92">
        <w:rPr>
          <w:rFonts w:ascii="Arial" w:eastAsia="Calibri" w:hAnsi="Arial" w:cs="Arial"/>
          <w:bCs/>
          <w:sz w:val="22"/>
          <w:szCs w:val="22"/>
        </w:rPr>
        <w:t>12</w:t>
      </w:r>
      <w:r w:rsidR="009A7C2E"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percent and 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 xml:space="preserve">outbound equipment </w:t>
      </w:r>
      <w:r w:rsidR="000A1DEB">
        <w:rPr>
          <w:rFonts w:ascii="Arial" w:eastAsia="Calibri" w:hAnsi="Arial" w:cs="Arial"/>
          <w:bCs/>
          <w:sz w:val="22"/>
          <w:szCs w:val="22"/>
        </w:rPr>
        <w:t>increased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C97D92">
        <w:rPr>
          <w:rFonts w:ascii="Arial" w:eastAsia="Calibri" w:hAnsi="Arial" w:cs="Arial"/>
          <w:bCs/>
          <w:sz w:val="22"/>
          <w:szCs w:val="22"/>
        </w:rPr>
        <w:t>11</w:t>
      </w:r>
      <w:r w:rsidR="009A7C2E"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>percent</w:t>
      </w:r>
      <w:r w:rsidR="004D1109">
        <w:rPr>
          <w:rFonts w:ascii="Arial" w:eastAsia="Calibri" w:hAnsi="Arial" w:cs="Arial"/>
          <w:bCs/>
          <w:sz w:val="22"/>
          <w:szCs w:val="22"/>
        </w:rPr>
        <w:t xml:space="preserve"> year-over-year.</w:t>
      </w:r>
      <w:r w:rsidR="00C97D92">
        <w:rPr>
          <w:rFonts w:ascii="Arial" w:eastAsia="Calibri" w:hAnsi="Arial" w:cs="Arial"/>
          <w:bCs/>
          <w:sz w:val="22"/>
          <w:szCs w:val="22"/>
        </w:rPr>
        <w:br/>
      </w:r>
    </w:p>
    <w:bookmarkEnd w:id="0"/>
    <w:p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</w:t>
      </w:r>
      <w:r w:rsidR="00385F54">
        <w:rPr>
          <w:rFonts w:ascii="Arial" w:hAnsi="Arial" w:cs="Arial"/>
          <w:b/>
          <w:bCs/>
          <w:sz w:val="22"/>
          <w:szCs w:val="22"/>
        </w:rPr>
        <w:t>-</w:t>
      </w:r>
      <w:r w:rsidRPr="00B55D1C">
        <w:rPr>
          <w:rFonts w:ascii="Arial" w:hAnsi="Arial" w:cs="Arial"/>
          <w:b/>
          <w:bCs/>
          <w:sz w:val="22"/>
          <w:szCs w:val="22"/>
        </w:rPr>
        <w:t>Border Loads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>volume change</w:t>
      </w:r>
      <w:r w:rsidR="00977CF3">
        <w:rPr>
          <w:rFonts w:ascii="Arial" w:hAnsi="Arial" w:cs="Arial"/>
          <w:b/>
          <w:bCs/>
          <w:sz w:val="22"/>
          <w:szCs w:val="22"/>
        </w:rPr>
        <w:t>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B86D94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:rsidR="00977CF3" w:rsidRPr="008148D3" w:rsidRDefault="00977C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421C7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035D37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F3" w:rsidRPr="00072A5A" w:rsidRDefault="00E335D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93681A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:rsidR="00977CF3" w:rsidRPr="008148D3" w:rsidRDefault="00977C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36EF9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E335DA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F3" w:rsidRPr="00072A5A" w:rsidRDefault="00E335D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0421C7" w:rsidRPr="00072A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359F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93681A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:rsidR="00977CF3" w:rsidRPr="008148D3" w:rsidRDefault="00977C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F3591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E335DA">
              <w:rPr>
                <w:rFonts w:ascii="Arial" w:hAnsi="Arial" w:cs="Arial"/>
                <w:bCs/>
                <w:sz w:val="22"/>
                <w:szCs w:val="22"/>
              </w:rPr>
              <w:t xml:space="preserve">0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F3" w:rsidRPr="00072A5A" w:rsidRDefault="00E335D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0421C7" w:rsidRPr="00072A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3681A">
              <w:rPr>
                <w:rFonts w:ascii="Arial" w:hAnsi="Arial" w:cs="Arial"/>
                <w:bCs/>
                <w:sz w:val="22"/>
                <w:szCs w:val="22"/>
              </w:rPr>
              <w:t xml:space="preserve">  9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:rsidR="00977CF3" w:rsidRPr="008148D3" w:rsidRDefault="00977C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35D37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F3" w:rsidRPr="00072A5A" w:rsidRDefault="00E335D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7359F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3681A">
              <w:rPr>
                <w:rFonts w:ascii="Arial" w:hAnsi="Arial" w:cs="Arial"/>
                <w:bCs/>
                <w:sz w:val="22"/>
                <w:szCs w:val="22"/>
              </w:rPr>
              <w:t xml:space="preserve">  3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:rsidR="00CF4448" w:rsidRPr="00B55D1C" w:rsidRDefault="00CF4448" w:rsidP="00814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:rsidR="00C97D92" w:rsidRDefault="00C97D92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:rsidR="00C97D92" w:rsidRDefault="00C97D92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:rsidR="00C97D92" w:rsidRDefault="00C97D92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:rsidR="00011F7B" w:rsidRDefault="00011F7B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:rsidR="00011F7B" w:rsidRDefault="00011F7B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lastRenderedPageBreak/>
        <w:t>Cross</w:t>
      </w:r>
      <w:r w:rsidR="00385F54">
        <w:rPr>
          <w:rFonts w:ascii="Arial" w:hAnsi="Arial" w:cs="Arial"/>
          <w:b/>
          <w:bCs/>
          <w:sz w:val="22"/>
          <w:szCs w:val="22"/>
        </w:rPr>
        <w:softHyphen/>
      </w:r>
      <w:r w:rsidR="00844835">
        <w:rPr>
          <w:rFonts w:ascii="Arial" w:hAnsi="Arial" w:cs="Arial"/>
          <w:b/>
          <w:bCs/>
          <w:sz w:val="22"/>
          <w:szCs w:val="22"/>
        </w:rPr>
        <w:t>-</w:t>
      </w:r>
      <w:r w:rsidRPr="00B55D1C">
        <w:rPr>
          <w:rFonts w:ascii="Arial" w:hAnsi="Arial" w:cs="Arial"/>
          <w:b/>
          <w:bCs/>
          <w:sz w:val="22"/>
          <w:szCs w:val="22"/>
        </w:rPr>
        <w:t>Border Equipment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977CF3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:rsidR="00977CF3" w:rsidRPr="00CC09B6" w:rsidRDefault="00977CF3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335DA">
              <w:rPr>
                <w:rFonts w:ascii="Arial" w:hAnsi="Arial" w:cs="Arial"/>
                <w:bCs/>
                <w:sz w:val="22"/>
                <w:szCs w:val="22"/>
              </w:rPr>
              <w:t>50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F3" w:rsidRPr="00072A5A" w:rsidRDefault="007359F5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93681A">
              <w:rPr>
                <w:rFonts w:ascii="Arial" w:hAnsi="Arial" w:cs="Arial"/>
                <w:bCs/>
                <w:sz w:val="22"/>
                <w:szCs w:val="22"/>
              </w:rPr>
              <w:t xml:space="preserve"> 11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:rsidR="00977CF3" w:rsidRPr="00CC09B6" w:rsidRDefault="00977CF3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335DA">
              <w:rPr>
                <w:rFonts w:ascii="Arial" w:hAnsi="Arial" w:cs="Arial"/>
                <w:bCs/>
                <w:sz w:val="22"/>
                <w:szCs w:val="22"/>
              </w:rPr>
              <w:t>28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F3" w:rsidRPr="00072A5A" w:rsidRDefault="00E335DA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9368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F3591" w:rsidRPr="00072A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3681A">
              <w:rPr>
                <w:rFonts w:ascii="Arial" w:hAnsi="Arial" w:cs="Arial"/>
                <w:bCs/>
                <w:sz w:val="22"/>
                <w:szCs w:val="22"/>
              </w:rPr>
              <w:t xml:space="preserve"> 5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:rsidR="00977CF3" w:rsidRPr="00CC09B6" w:rsidRDefault="00977CF3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E335DA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F3" w:rsidRPr="00072A5A" w:rsidRDefault="00937060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72A5A">
              <w:rPr>
                <w:rFonts w:ascii="Arial" w:hAnsi="Arial" w:cs="Arial"/>
                <w:bCs/>
                <w:sz w:val="22"/>
                <w:szCs w:val="22"/>
              </w:rPr>
              <w:t xml:space="preserve">+ </w:t>
            </w:r>
            <w:r w:rsidR="0093681A"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:rsidR="00977CF3" w:rsidRPr="00CC09B6" w:rsidRDefault="00977CF3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F3" w:rsidRPr="00072A5A" w:rsidRDefault="007359F5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E335D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3681A">
              <w:rPr>
                <w:rFonts w:ascii="Arial" w:hAnsi="Arial" w:cs="Arial"/>
                <w:bCs/>
                <w:sz w:val="22"/>
                <w:szCs w:val="22"/>
              </w:rPr>
              <w:t>18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:rsidR="00CF4448" w:rsidRPr="00934F7B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:rsidR="00CF4448" w:rsidRPr="00744555" w:rsidRDefault="00CF4448" w:rsidP="003562D1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934F7B">
        <w:rPr>
          <w:rFonts w:ascii="Arial" w:hAnsi="Arial" w:cs="Arial"/>
          <w:b/>
          <w:bCs/>
          <w:sz w:val="22"/>
          <w:szCs w:val="22"/>
        </w:rPr>
        <w:t xml:space="preserve">Intra-Canada: </w:t>
      </w:r>
      <w:r w:rsidRPr="00934F7B">
        <w:rPr>
          <w:rFonts w:ascii="Arial" w:hAnsi="Arial" w:cs="Arial"/>
          <w:bCs/>
          <w:sz w:val="22"/>
          <w:szCs w:val="22"/>
        </w:rPr>
        <w:t xml:space="preserve">Postings accounted for </w:t>
      </w:r>
      <w:r w:rsidR="00F51C68">
        <w:rPr>
          <w:rFonts w:ascii="Arial" w:hAnsi="Arial" w:cs="Arial"/>
          <w:bCs/>
          <w:sz w:val="22"/>
          <w:szCs w:val="22"/>
        </w:rPr>
        <w:t>3</w:t>
      </w:r>
      <w:r w:rsidR="00E335DA">
        <w:rPr>
          <w:rFonts w:ascii="Arial" w:hAnsi="Arial" w:cs="Arial"/>
          <w:bCs/>
          <w:sz w:val="22"/>
          <w:szCs w:val="22"/>
        </w:rPr>
        <w:t>4</w:t>
      </w:r>
      <w:r w:rsidR="00090277" w:rsidRPr="00934F7B">
        <w:rPr>
          <w:rFonts w:ascii="Arial" w:hAnsi="Arial" w:cs="Arial"/>
          <w:bCs/>
          <w:sz w:val="22"/>
          <w:szCs w:val="22"/>
        </w:rPr>
        <w:t xml:space="preserve"> </w:t>
      </w:r>
      <w:r w:rsidRPr="00934F7B">
        <w:rPr>
          <w:rFonts w:ascii="Arial" w:hAnsi="Arial" w:cs="Arial"/>
          <w:bCs/>
          <w:sz w:val="22"/>
          <w:szCs w:val="22"/>
        </w:rPr>
        <w:t xml:space="preserve">percent of the data submitted by </w:t>
      </w:r>
      <w:proofErr w:type="spellStart"/>
      <w:r w:rsidRPr="00934F7B">
        <w:rPr>
          <w:rFonts w:ascii="Arial" w:hAnsi="Arial" w:cs="Arial"/>
          <w:bCs/>
          <w:sz w:val="22"/>
          <w:szCs w:val="22"/>
        </w:rPr>
        <w:t>Loadlink’s</w:t>
      </w:r>
      <w:proofErr w:type="spellEnd"/>
      <w:r w:rsidRPr="00934F7B">
        <w:rPr>
          <w:rFonts w:ascii="Arial" w:hAnsi="Arial" w:cs="Arial"/>
          <w:bCs/>
          <w:sz w:val="22"/>
          <w:szCs w:val="22"/>
        </w:rPr>
        <w:t xml:space="preserve"> Canadian-based </w:t>
      </w:r>
      <w:r w:rsidRPr="00744555">
        <w:rPr>
          <w:rFonts w:ascii="Arial" w:hAnsi="Arial" w:cs="Arial"/>
          <w:bCs/>
          <w:sz w:val="22"/>
          <w:szCs w:val="22"/>
        </w:rPr>
        <w:t>customers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:rsidR="006F3591" w:rsidRDefault="006F359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</w:p>
    <w:p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 w:rsidRPr="00744555">
        <w:rPr>
          <w:rFonts w:ascii="Arial" w:hAnsi="Arial" w:cs="Arial"/>
          <w:b/>
          <w:bCs/>
          <w:sz w:val="22"/>
          <w:szCs w:val="22"/>
        </w:rPr>
        <w:t>Loads within Canada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F51C68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744555">
        <w:rPr>
          <w:rFonts w:ascii="Arial" w:hAnsi="Arial" w:cs="Arial"/>
          <w:b/>
          <w:bCs/>
          <w:sz w:val="22"/>
          <w:szCs w:val="22"/>
        </w:rPr>
        <w:t>:</w:t>
      </w:r>
    </w:p>
    <w:p w:rsidR="00FF5031" w:rsidRPr="00744555" w:rsidRDefault="00FF503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64"/>
        <w:gridCol w:w="2880"/>
        <w:gridCol w:w="864"/>
      </w:tblGrid>
      <w:tr w:rsidR="00FF5031" w:rsidTr="008148D3">
        <w:tc>
          <w:tcPr>
            <w:tcW w:w="2880" w:type="dxa"/>
          </w:tcPr>
          <w:p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Origin</w:t>
            </w:r>
          </w:p>
        </w:tc>
        <w:tc>
          <w:tcPr>
            <w:tcW w:w="864" w:type="dxa"/>
          </w:tcPr>
          <w:p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Destination</w:t>
            </w:r>
          </w:p>
        </w:tc>
        <w:tc>
          <w:tcPr>
            <w:tcW w:w="864" w:type="dxa"/>
          </w:tcPr>
          <w:p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5031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E335DA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072A5A" w:rsidRDefault="00F51C68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72A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3681A">
              <w:rPr>
                <w:rFonts w:ascii="Arial" w:hAnsi="Arial" w:cs="Arial"/>
                <w:bCs/>
                <w:sz w:val="22"/>
                <w:szCs w:val="22"/>
              </w:rPr>
              <w:t>-   3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Ontario: </w:t>
            </w:r>
            <w:r w:rsidR="0093681A">
              <w:rPr>
                <w:rFonts w:ascii="Arial" w:hAnsi="Arial" w:cs="Arial"/>
                <w:bCs/>
                <w:sz w:val="22"/>
                <w:szCs w:val="22"/>
              </w:rPr>
              <w:t>38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072A5A" w:rsidRDefault="00912338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72A5A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93681A">
              <w:rPr>
                <w:rFonts w:ascii="Arial" w:hAnsi="Arial" w:cs="Arial"/>
                <w:bCs/>
                <w:sz w:val="22"/>
                <w:szCs w:val="22"/>
              </w:rPr>
              <w:t xml:space="preserve">   6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E335DA">
              <w:rPr>
                <w:rFonts w:ascii="Arial" w:hAnsi="Arial" w:cs="Arial"/>
                <w:bCs/>
                <w:sz w:val="22"/>
                <w:szCs w:val="22"/>
              </w:rPr>
              <w:t>40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072A5A" w:rsidRDefault="00072A5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05CF7">
              <w:rPr>
                <w:rFonts w:ascii="Arial" w:hAnsi="Arial" w:cs="Arial"/>
                <w:bCs/>
                <w:sz w:val="22"/>
                <w:szCs w:val="22"/>
              </w:rPr>
              <w:t xml:space="preserve">+ </w:t>
            </w:r>
            <w:r w:rsidR="0093681A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Western: </w:t>
            </w:r>
            <w:r w:rsidR="0093681A">
              <w:rPr>
                <w:rFonts w:ascii="Arial" w:hAnsi="Arial" w:cs="Arial"/>
                <w:bCs/>
                <w:sz w:val="22"/>
                <w:szCs w:val="22"/>
              </w:rPr>
              <w:t>32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072A5A" w:rsidRDefault="0093681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+  </w:t>
            </w:r>
            <w:r w:rsidR="00F962FA" w:rsidRPr="00072A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035D3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E335DA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072A5A" w:rsidRDefault="00072A5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05C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F962FA" w:rsidRPr="00072A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3681A">
              <w:rPr>
                <w:rFonts w:ascii="Arial" w:hAnsi="Arial" w:cs="Arial"/>
                <w:bCs/>
                <w:sz w:val="22"/>
                <w:szCs w:val="22"/>
              </w:rPr>
              <w:t xml:space="preserve">  7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>: 2</w:t>
            </w:r>
            <w:r w:rsidR="00035D37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072A5A" w:rsidRDefault="0093681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 </w:t>
            </w:r>
            <w:r w:rsidR="00F962FA" w:rsidRPr="00072A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72A5A" w:rsidRPr="00405CF7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E335DA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072A5A" w:rsidRDefault="00DB471F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72A5A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93681A">
              <w:rPr>
                <w:rFonts w:ascii="Arial" w:hAnsi="Arial" w:cs="Arial"/>
                <w:bCs/>
                <w:sz w:val="22"/>
                <w:szCs w:val="22"/>
              </w:rPr>
              <w:t xml:space="preserve"> 12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035D37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072A5A" w:rsidRDefault="0093681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072A5A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:rsidR="00FF5031" w:rsidRPr="00744555" w:rsidRDefault="00FF503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</w:p>
    <w:p w:rsidR="006770D5" w:rsidRDefault="00CF4448" w:rsidP="0026690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744555">
        <w:rPr>
          <w:rFonts w:ascii="Arial" w:hAnsi="Arial" w:cs="Arial"/>
          <w:b/>
          <w:bCs/>
          <w:sz w:val="22"/>
          <w:szCs w:val="22"/>
        </w:rPr>
        <w:t xml:space="preserve">Equipment Breakdown: </w:t>
      </w:r>
      <w:r w:rsidRPr="00744555">
        <w:rPr>
          <w:rFonts w:ascii="Arial" w:hAnsi="Arial" w:cs="Arial"/>
          <w:sz w:val="22"/>
          <w:szCs w:val="22"/>
        </w:rPr>
        <w:t>The top equipment postings</w:t>
      </w:r>
      <w:r w:rsidR="00817A5C" w:rsidRPr="00744555">
        <w:rPr>
          <w:rFonts w:ascii="Arial" w:hAnsi="Arial" w:cs="Arial"/>
          <w:sz w:val="22"/>
          <w:szCs w:val="22"/>
        </w:rPr>
        <w:t xml:space="preserve"> </w:t>
      </w:r>
      <w:r w:rsidR="00504AF4" w:rsidRPr="00744555">
        <w:rPr>
          <w:rFonts w:ascii="Arial" w:hAnsi="Arial" w:cs="Arial"/>
          <w:sz w:val="22"/>
          <w:szCs w:val="22"/>
        </w:rPr>
        <w:t>were</w:t>
      </w:r>
      <w:r w:rsidRPr="007445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 xml:space="preserve">Dry Vans </w:t>
      </w:r>
      <w:r w:rsidR="00933A4A" w:rsidRPr="00744555">
        <w:rPr>
          <w:rFonts w:ascii="Arial" w:hAnsi="Arial" w:cs="Arial"/>
          <w:bCs/>
          <w:sz w:val="22"/>
          <w:szCs w:val="22"/>
        </w:rPr>
        <w:t>5</w:t>
      </w:r>
      <w:r w:rsidR="0093681A">
        <w:rPr>
          <w:rFonts w:ascii="Arial" w:hAnsi="Arial" w:cs="Arial"/>
          <w:bCs/>
          <w:sz w:val="22"/>
          <w:szCs w:val="22"/>
        </w:rPr>
        <w:t>3</w:t>
      </w:r>
      <w:r w:rsidR="00933A4A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Pr="00744555">
        <w:rPr>
          <w:rFonts w:ascii="Arial" w:hAnsi="Arial" w:cs="Arial"/>
          <w:bCs/>
          <w:sz w:val="22"/>
          <w:szCs w:val="22"/>
        </w:rPr>
        <w:t xml:space="preserve">Reefers </w:t>
      </w:r>
      <w:r w:rsidR="00887F9F" w:rsidRPr="00744555">
        <w:rPr>
          <w:rFonts w:ascii="Arial" w:hAnsi="Arial" w:cs="Arial"/>
          <w:bCs/>
          <w:sz w:val="22"/>
          <w:szCs w:val="22"/>
        </w:rPr>
        <w:t>2</w:t>
      </w:r>
      <w:r w:rsidR="0093681A">
        <w:rPr>
          <w:rFonts w:ascii="Arial" w:eastAsiaTheme="minorEastAsia" w:hAnsi="Arial" w:cs="Arial"/>
          <w:bCs/>
          <w:sz w:val="22"/>
          <w:szCs w:val="22"/>
          <w:lang w:eastAsia="zh-CN"/>
        </w:rPr>
        <w:t>5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Pr="00744555">
        <w:rPr>
          <w:rFonts w:ascii="Arial" w:hAnsi="Arial" w:cs="Arial"/>
          <w:bCs/>
          <w:sz w:val="22"/>
          <w:szCs w:val="22"/>
        </w:rPr>
        <w:t xml:space="preserve">Flatbed </w:t>
      </w:r>
      <w:r w:rsidR="00F962FA">
        <w:rPr>
          <w:rFonts w:ascii="Arial" w:hAnsi="Arial" w:cs="Arial"/>
          <w:bCs/>
          <w:sz w:val="22"/>
          <w:szCs w:val="22"/>
        </w:rPr>
        <w:t>1</w:t>
      </w:r>
      <w:r w:rsidR="00072A5A">
        <w:rPr>
          <w:rFonts w:ascii="Arial" w:hAnsi="Arial" w:cs="Arial"/>
          <w:bCs/>
          <w:sz w:val="22"/>
          <w:szCs w:val="22"/>
        </w:rPr>
        <w:t>7</w:t>
      </w:r>
      <w:r w:rsidR="00D161FC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>, and O</w:t>
      </w:r>
      <w:r w:rsidRPr="00744555">
        <w:rPr>
          <w:rFonts w:ascii="Arial" w:hAnsi="Arial" w:cs="Arial"/>
          <w:bCs/>
          <w:sz w:val="22"/>
          <w:szCs w:val="22"/>
        </w:rPr>
        <w:t xml:space="preserve">ther </w:t>
      </w:r>
      <w:r w:rsidR="0093681A">
        <w:rPr>
          <w:rFonts w:ascii="Arial" w:hAnsi="Arial" w:cs="Arial"/>
          <w:bCs/>
          <w:sz w:val="22"/>
          <w:szCs w:val="22"/>
        </w:rPr>
        <w:t>5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:rsidR="00011F7B" w:rsidRDefault="00011F7B" w:rsidP="00405CF7">
      <w:pPr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:rsidR="00855347" w:rsidRDefault="00855347" w:rsidP="00855347">
      <w:pPr>
        <w:jc w:val="center"/>
      </w:pP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TransCore Canadian Spot Market Freight Index 20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1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3 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-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201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9</w:t>
      </w:r>
    </w:p>
    <w:tbl>
      <w:tblPr>
        <w:tblW w:w="7829" w:type="dxa"/>
        <w:jc w:val="center"/>
        <w:tblLayout w:type="fixed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3"/>
        <w:gridCol w:w="743"/>
        <w:gridCol w:w="743"/>
        <w:gridCol w:w="743"/>
        <w:gridCol w:w="942"/>
        <w:gridCol w:w="943"/>
      </w:tblGrid>
      <w:tr w:rsidR="003305C4" w:rsidRPr="00FA3821" w:rsidTr="008148D3">
        <w:trPr>
          <w:trHeight w:val="10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5C4" w:rsidRPr="00057861" w:rsidRDefault="003305C4" w:rsidP="007F14B6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5C4" w:rsidRPr="001E767F" w:rsidRDefault="003305C4" w:rsidP="007F14B6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5C4" w:rsidRPr="001E767F" w:rsidRDefault="003305C4" w:rsidP="007F14B6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5C4" w:rsidRPr="001E767F" w:rsidRDefault="003305C4" w:rsidP="007F14B6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5C4" w:rsidRPr="001E767F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305C4" w:rsidRPr="001E767F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305C4" w:rsidRPr="001E767F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305C4" w:rsidRPr="00C075FB" w:rsidRDefault="003305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05C4" w:rsidRPr="00C075FB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C075FB">
              <w:rPr>
                <w:rFonts w:asciiTheme="minorHAnsi" w:hAnsiTheme="minorHAnsi"/>
                <w:sz w:val="22"/>
                <w:szCs w:val="22"/>
              </w:rPr>
              <w:t>Percent Change Y-O-Y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05C4" w:rsidRPr="003562D1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3305C4" w:rsidRPr="00744555" w:rsidTr="008148D3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26690D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5C4" w:rsidRPr="00744555" w:rsidRDefault="003305C4" w:rsidP="007F14B6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C4" w:rsidRPr="00744555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4" w:rsidRPr="00744555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744555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-43</w:t>
            </w: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744555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31</w:t>
            </w: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</w:tr>
      <w:tr w:rsidR="003305C4" w:rsidRPr="00744555" w:rsidTr="000221BB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EA74F9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468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5C4" w:rsidRPr="000221BB" w:rsidRDefault="000221BB" w:rsidP="002D2B64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221BB">
              <w:rPr>
                <w:rFonts w:asciiTheme="minorHAnsi" w:hAnsiTheme="minorHAns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05C4" w:rsidRPr="00744555" w:rsidRDefault="000221BB" w:rsidP="002D2B64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-35%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05C4" w:rsidRPr="00744555" w:rsidRDefault="000221BB" w:rsidP="002D2B64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4%</w:t>
            </w:r>
          </w:p>
        </w:tc>
      </w:tr>
      <w:tr w:rsidR="003305C4" w:rsidRPr="00744555" w:rsidTr="008E792F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8B53AD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-43%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-7%</w:t>
            </w:r>
          </w:p>
        </w:tc>
      </w:tr>
      <w:tr w:rsidR="003305C4" w:rsidRPr="00744555" w:rsidTr="008E792F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941A92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-41%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-17%</w:t>
            </w:r>
          </w:p>
        </w:tc>
      </w:tr>
      <w:tr w:rsidR="003305C4" w:rsidRPr="00744555" w:rsidTr="00F962FA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701653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5C4" w:rsidRDefault="00F962F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05C4" w:rsidRPr="00744555" w:rsidRDefault="00F962F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-35%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05C4" w:rsidRPr="00744555" w:rsidRDefault="00F962F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12%</w:t>
            </w:r>
          </w:p>
        </w:tc>
      </w:tr>
      <w:tr w:rsidR="003305C4" w:rsidRPr="00744555" w:rsidTr="00A35553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912338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912338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-39%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912338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-7%</w:t>
            </w:r>
          </w:p>
        </w:tc>
      </w:tr>
      <w:tr w:rsidR="003305C4" w:rsidRPr="00FA3821" w:rsidTr="00A35553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DA6A4A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0A6FC2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312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912338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0A6FC2" w:rsidRDefault="00912338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-28%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0A6FC2" w:rsidRDefault="00912338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-9%</w:t>
            </w:r>
          </w:p>
        </w:tc>
      </w:tr>
      <w:tr w:rsidR="003305C4" w:rsidRPr="00FA3821" w:rsidTr="0003210F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FD3691" w:rsidRDefault="003305C4" w:rsidP="003305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653854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297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DB471F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653854" w:rsidRDefault="00DB471F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-23%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653854" w:rsidRDefault="00DB471F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</w:tr>
      <w:tr w:rsidR="003305C4" w:rsidRPr="00FA3821" w:rsidTr="00405CF7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05C4" w:rsidRPr="00C00BFC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2A2F15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035D37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2A2F15" w:rsidRDefault="00035D37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-15%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2A2F15" w:rsidRDefault="00035D37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-6%</w:t>
            </w:r>
          </w:p>
        </w:tc>
      </w:tr>
      <w:tr w:rsidR="003305C4" w:rsidRPr="00FA3821" w:rsidTr="00531762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E6CC9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0208BB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93681A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0208BB" w:rsidRDefault="0093681A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-13%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0208BB" w:rsidRDefault="0093681A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</w:p>
        </w:tc>
      </w:tr>
      <w:tr w:rsidR="003305C4" w:rsidRPr="00FA3821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5653B4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E46516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246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5C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E46516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E46516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5C4" w:rsidRPr="00FA3821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05164" w:rsidRDefault="003305C4" w:rsidP="003305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05164" w:rsidRDefault="003305C4" w:rsidP="003305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5C4" w:rsidRPr="00C075FB" w:rsidRDefault="003305C4" w:rsidP="002D2B6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C075FB" w:rsidRDefault="003305C4" w:rsidP="002D2B6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C075FB" w:rsidRDefault="003305C4" w:rsidP="002D2B6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CF4448" w:rsidRDefault="00CF4448" w:rsidP="00CF4448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:rsidR="00B81458" w:rsidRDefault="00B81458" w:rsidP="00CF4448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:rsidR="00B22511" w:rsidRDefault="00AE04A6" w:rsidP="00465EDF">
      <w:pPr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 wp14:anchorId="3CBEB0B6">
            <wp:extent cx="5243195" cy="3980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398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005" w:rsidRDefault="00B22511" w:rsidP="00B22511">
      <w:pPr>
        <w:jc w:val="center"/>
      </w:pPr>
      <w:r>
        <w:br w:type="page"/>
      </w:r>
    </w:p>
    <w:p w:rsidR="00B22511" w:rsidRDefault="00B22511" w:rsidP="00B22511">
      <w:pPr>
        <w:jc w:val="center"/>
      </w:pP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TransCore Canadian Spot Market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Truck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Index 20</w:t>
      </w:r>
      <w:r w:rsidR="007D137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1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3 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-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201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9</w:t>
      </w:r>
    </w:p>
    <w:tbl>
      <w:tblPr>
        <w:tblW w:w="8190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7"/>
        <w:gridCol w:w="767"/>
        <w:gridCol w:w="767"/>
        <w:gridCol w:w="767"/>
        <w:gridCol w:w="1111"/>
        <w:gridCol w:w="943"/>
      </w:tblGrid>
      <w:tr w:rsidR="003305C4" w:rsidRPr="00FA3821" w:rsidTr="008148D3">
        <w:trPr>
          <w:trHeight w:val="102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5C4" w:rsidRPr="00057861" w:rsidRDefault="003305C4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5C4" w:rsidRPr="001E767F" w:rsidRDefault="003305C4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5C4" w:rsidRPr="001E767F" w:rsidRDefault="003305C4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5C4" w:rsidRPr="001E767F" w:rsidRDefault="003305C4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5C4" w:rsidRPr="001E767F" w:rsidRDefault="003305C4" w:rsidP="001E767F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305C4" w:rsidRPr="001E767F" w:rsidRDefault="003305C4" w:rsidP="001E767F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305C4" w:rsidRPr="001E767F" w:rsidRDefault="003305C4" w:rsidP="001E767F">
            <w:pPr>
              <w:jc w:val="center"/>
              <w:rPr>
                <w:rFonts w:asciiTheme="minorHAnsi" w:hAnsiTheme="minorHAnsi"/>
                <w:lang w:val="fr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305C4" w:rsidRPr="009164FC" w:rsidRDefault="003305C4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05C4" w:rsidRDefault="003305C4" w:rsidP="001E767F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Percent Change </w:t>
            </w:r>
          </w:p>
          <w:p w:rsidR="003305C4" w:rsidRPr="009164FC" w:rsidRDefault="003305C4" w:rsidP="001E767F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>Y-O-Y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05C4" w:rsidRPr="00E46DE6" w:rsidRDefault="003305C4" w:rsidP="001E767F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3305C4" w:rsidRPr="003562D1" w:rsidTr="008148D3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1E767F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1E767F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  <w:lang w:val="en-CA" w:eastAsia="en-CA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5C4" w:rsidRPr="00744555" w:rsidRDefault="003305C4" w:rsidP="001E767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C4" w:rsidRPr="00744555" w:rsidRDefault="003305C4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4" w:rsidRPr="00744555" w:rsidRDefault="003305C4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744555" w:rsidRDefault="003305C4" w:rsidP="00B63B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72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744555" w:rsidRDefault="003305C4" w:rsidP="00B63B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</w:tr>
      <w:tr w:rsidR="003305C4" w:rsidRPr="00FA3821" w:rsidTr="000221BB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5C4" w:rsidRPr="00744555" w:rsidRDefault="000221BB" w:rsidP="002D2B64">
            <w:pPr>
              <w:jc w:val="right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149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05C4" w:rsidRPr="00744555" w:rsidRDefault="00302147" w:rsidP="002D2B6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65</w:t>
            </w:r>
            <w:r w:rsidR="000221BB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05C4" w:rsidRPr="00744555" w:rsidRDefault="000221BB" w:rsidP="002D2B6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-12%</w:t>
            </w:r>
          </w:p>
        </w:tc>
      </w:tr>
      <w:tr w:rsidR="003305C4" w:rsidRPr="00FA3821" w:rsidTr="008E792F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72%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21%</w:t>
            </w:r>
          </w:p>
        </w:tc>
      </w:tr>
      <w:tr w:rsidR="003305C4" w:rsidRPr="00FA3821" w:rsidTr="008E792F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13%</w:t>
            </w:r>
          </w:p>
        </w:tc>
      </w:tr>
      <w:tr w:rsidR="003305C4" w:rsidRPr="009439D8" w:rsidTr="00F962FA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5C4" w:rsidRDefault="00F962F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05C4" w:rsidRPr="00744555" w:rsidRDefault="00F962F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52%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05C4" w:rsidRPr="00744555" w:rsidRDefault="00F962F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5%</w:t>
            </w:r>
          </w:p>
        </w:tc>
      </w:tr>
      <w:tr w:rsidR="003305C4" w:rsidRPr="00FA3821" w:rsidTr="00A35553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912338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912338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912338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-13%</w:t>
            </w:r>
          </w:p>
        </w:tc>
      </w:tr>
      <w:tr w:rsidR="003305C4" w:rsidRPr="00FA3821" w:rsidTr="00A35553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912338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912338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912338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15%</w:t>
            </w:r>
          </w:p>
        </w:tc>
      </w:tr>
      <w:tr w:rsidR="003305C4" w:rsidRPr="00FA3821" w:rsidTr="0003210F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DB471F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DB471F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DB471F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-5%</w:t>
            </w:r>
          </w:p>
        </w:tc>
      </w:tr>
      <w:tr w:rsidR="003305C4" w:rsidRPr="00FA3821" w:rsidTr="00405CF7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035D37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035D37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035D37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-6%</w:t>
            </w:r>
          </w:p>
        </w:tc>
      </w:tr>
      <w:tr w:rsidR="003305C4" w:rsidRPr="00FA3821" w:rsidTr="00531762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93681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93681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93681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10%</w:t>
            </w:r>
          </w:p>
        </w:tc>
      </w:tr>
      <w:tr w:rsidR="003305C4" w:rsidRPr="00FA3821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B22511" w:rsidRDefault="00B22511" w:rsidP="00B22511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:rsidR="00AE04A6" w:rsidRDefault="00AE04A6" w:rsidP="00531762">
      <w:pPr>
        <w:tabs>
          <w:tab w:val="left" w:pos="3870"/>
        </w:tabs>
      </w:pPr>
    </w:p>
    <w:p w:rsidR="00090277" w:rsidRDefault="00AE04A6" w:rsidP="00653854">
      <w:pPr>
        <w:tabs>
          <w:tab w:val="left" w:pos="3870"/>
        </w:tabs>
        <w:jc w:val="center"/>
      </w:pPr>
      <w:r>
        <w:rPr>
          <w:noProof/>
          <w:lang w:val="en-CA" w:eastAsia="en-CA"/>
        </w:rPr>
        <w:drawing>
          <wp:inline distT="0" distB="0" distL="0" distR="0" wp14:anchorId="38DFC252">
            <wp:extent cx="5243195" cy="39871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398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90277" w:rsidSect="00B22511">
      <w:headerReference w:type="default" r:id="rId10"/>
      <w:pgSz w:w="12240" w:h="15840"/>
      <w:pgMar w:top="1166" w:right="1152" w:bottom="187" w:left="1152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0D" w:rsidRDefault="00767A0D" w:rsidP="00632632">
      <w:r>
        <w:separator/>
      </w:r>
    </w:p>
  </w:endnote>
  <w:endnote w:type="continuationSeparator" w:id="0">
    <w:p w:rsidR="00767A0D" w:rsidRDefault="00767A0D" w:rsidP="0063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0D" w:rsidRDefault="00767A0D" w:rsidP="00632632">
      <w:r>
        <w:separator/>
      </w:r>
    </w:p>
  </w:footnote>
  <w:footnote w:type="continuationSeparator" w:id="0">
    <w:p w:rsidR="00767A0D" w:rsidRDefault="00767A0D" w:rsidP="0063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5E" w:rsidRDefault="00A0065E" w:rsidP="00B22511">
    <w:pPr>
      <w:ind w:left="-450" w:right="-342"/>
      <w:rPr>
        <w:rFonts w:ascii="Arial" w:hAnsi="Arial" w:cs="Arial"/>
        <w:b/>
        <w:color w:val="1F497D" w:themeColor="text2"/>
        <w:sz w:val="28"/>
        <w:szCs w:val="22"/>
      </w:rPr>
    </w:pPr>
    <w:r w:rsidRPr="005E44D6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3D8DFAD3" wp14:editId="0ADC3417">
          <wp:simplePos x="0" y="0"/>
          <wp:positionH relativeFrom="column">
            <wp:posOffset>4549140</wp:posOffset>
          </wp:positionH>
          <wp:positionV relativeFrom="paragraph">
            <wp:posOffset>94615</wp:posOffset>
          </wp:positionV>
          <wp:extent cx="1783080" cy="703580"/>
          <wp:effectExtent l="0" t="0" r="7620" b="1270"/>
          <wp:wrapSquare wrapText="bothSides"/>
          <wp:docPr id="6" name="Picture 1" descr="TranCore Link Logistics Logo(CMYK)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Core Link Logistics Logo(CMYK)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065E" w:rsidRDefault="00A0065E" w:rsidP="00B22511">
    <w:pPr>
      <w:ind w:left="-450" w:right="234"/>
      <w:rPr>
        <w:rFonts w:ascii="Arial" w:hAnsi="Arial" w:cs="Arial"/>
        <w:b/>
        <w:color w:val="1F497D" w:themeColor="text2"/>
        <w:sz w:val="28"/>
        <w:szCs w:val="22"/>
      </w:rPr>
    </w:pPr>
  </w:p>
  <w:p w:rsidR="00A0065E" w:rsidRDefault="00A0065E" w:rsidP="00A745D8">
    <w:pPr>
      <w:ind w:left="-450" w:right="234"/>
      <w:rPr>
        <w:rFonts w:ascii="Arial" w:hAnsi="Arial" w:cs="Arial"/>
        <w:b/>
        <w:color w:val="1F497D" w:themeColor="text2"/>
        <w:sz w:val="28"/>
        <w:szCs w:val="22"/>
      </w:rPr>
    </w:pPr>
    <w:r w:rsidRPr="00980284">
      <w:rPr>
        <w:rFonts w:ascii="Arial" w:hAnsi="Arial" w:cs="Arial"/>
        <w:b/>
        <w:color w:val="1F497D" w:themeColor="text2"/>
        <w:sz w:val="28"/>
        <w:szCs w:val="22"/>
      </w:rPr>
      <w:t>TransCore’s Canadian Freight Index –</w:t>
    </w:r>
    <w:r>
      <w:rPr>
        <w:rFonts w:ascii="Arial" w:hAnsi="Arial" w:cs="Arial"/>
        <w:b/>
        <w:color w:val="1F497D" w:themeColor="text2"/>
        <w:sz w:val="28"/>
        <w:szCs w:val="22"/>
      </w:rPr>
      <w:t xml:space="preserve"> October 2019</w:t>
    </w:r>
  </w:p>
  <w:p w:rsidR="00A0065E" w:rsidRPr="00980284" w:rsidRDefault="00A0065E" w:rsidP="00B22511">
    <w:pPr>
      <w:pBdr>
        <w:bottom w:val="single" w:sz="12" w:space="1" w:color="1F497D" w:themeColor="text2"/>
      </w:pBdr>
      <w:ind w:left="-450" w:right="-342"/>
      <w:rPr>
        <w:rFonts w:ascii="Arial" w:hAnsi="Arial" w:cs="Arial"/>
        <w:b/>
        <w:color w:val="1F497D" w:themeColor="text2"/>
        <w:sz w:val="28"/>
        <w:szCs w:val="22"/>
      </w:rPr>
    </w:pPr>
  </w:p>
  <w:p w:rsidR="00A0065E" w:rsidRDefault="00A0065E" w:rsidP="00B22511">
    <w:pPr>
      <w:pStyle w:val="BalloonText"/>
      <w:jc w:val="right"/>
    </w:pPr>
  </w:p>
  <w:p w:rsidR="00A0065E" w:rsidRDefault="00A0065E" w:rsidP="00B22511">
    <w:pPr>
      <w:pStyle w:val="BalloonTex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1714"/>
    <w:multiLevelType w:val="hybridMultilevel"/>
    <w:tmpl w:val="70DADCE8"/>
    <w:lvl w:ilvl="0" w:tplc="50C8714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3A9D"/>
    <w:multiLevelType w:val="hybridMultilevel"/>
    <w:tmpl w:val="CCBCD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37F18"/>
    <w:multiLevelType w:val="hybridMultilevel"/>
    <w:tmpl w:val="70E44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6D44"/>
    <w:multiLevelType w:val="hybridMultilevel"/>
    <w:tmpl w:val="4418BD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E688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97D" w:themeColor="text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6266B"/>
    <w:multiLevelType w:val="hybridMultilevel"/>
    <w:tmpl w:val="CD78FC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827ED"/>
    <w:multiLevelType w:val="hybridMultilevel"/>
    <w:tmpl w:val="5C826C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A374B"/>
    <w:multiLevelType w:val="hybridMultilevel"/>
    <w:tmpl w:val="CB8EA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7F6E0E"/>
    <w:multiLevelType w:val="hybridMultilevel"/>
    <w:tmpl w:val="C1AA3D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A0C0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6228" w:themeColor="accent3" w:themeShade="8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1"/>
  <w:activeWritingStyle w:appName="MSWord" w:lang="fr-CA" w:vendorID="64" w:dllVersion="131078" w:nlCheck="1" w:checkStyle="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48"/>
    <w:rsid w:val="000037BE"/>
    <w:rsid w:val="00005E35"/>
    <w:rsid w:val="00011F7B"/>
    <w:rsid w:val="000127D7"/>
    <w:rsid w:val="000171B3"/>
    <w:rsid w:val="000208BB"/>
    <w:rsid w:val="000221BB"/>
    <w:rsid w:val="00027482"/>
    <w:rsid w:val="0003208C"/>
    <w:rsid w:val="0003210F"/>
    <w:rsid w:val="00034DBF"/>
    <w:rsid w:val="00035D37"/>
    <w:rsid w:val="00037118"/>
    <w:rsid w:val="00041E98"/>
    <w:rsid w:val="000421C7"/>
    <w:rsid w:val="0004371B"/>
    <w:rsid w:val="0004598D"/>
    <w:rsid w:val="00053DE0"/>
    <w:rsid w:val="00061658"/>
    <w:rsid w:val="00072A5A"/>
    <w:rsid w:val="00073E7F"/>
    <w:rsid w:val="00073F2B"/>
    <w:rsid w:val="00076276"/>
    <w:rsid w:val="00090277"/>
    <w:rsid w:val="00090C9C"/>
    <w:rsid w:val="0009158B"/>
    <w:rsid w:val="000A1DEB"/>
    <w:rsid w:val="000A389A"/>
    <w:rsid w:val="000A63D6"/>
    <w:rsid w:val="000A6A0C"/>
    <w:rsid w:val="000A6FC2"/>
    <w:rsid w:val="000B7E97"/>
    <w:rsid w:val="000C0137"/>
    <w:rsid w:val="000C0541"/>
    <w:rsid w:val="000D085A"/>
    <w:rsid w:val="000D395F"/>
    <w:rsid w:val="000D5CF2"/>
    <w:rsid w:val="000E02D4"/>
    <w:rsid w:val="001044F5"/>
    <w:rsid w:val="00111908"/>
    <w:rsid w:val="00112898"/>
    <w:rsid w:val="001159B0"/>
    <w:rsid w:val="00117A11"/>
    <w:rsid w:val="00120980"/>
    <w:rsid w:val="00122075"/>
    <w:rsid w:val="00124820"/>
    <w:rsid w:val="00125488"/>
    <w:rsid w:val="00127C95"/>
    <w:rsid w:val="001428BF"/>
    <w:rsid w:val="001555F7"/>
    <w:rsid w:val="00157165"/>
    <w:rsid w:val="00160611"/>
    <w:rsid w:val="00162E92"/>
    <w:rsid w:val="00165184"/>
    <w:rsid w:val="00167F50"/>
    <w:rsid w:val="00171E86"/>
    <w:rsid w:val="001766FE"/>
    <w:rsid w:val="00183216"/>
    <w:rsid w:val="0018408C"/>
    <w:rsid w:val="001933FF"/>
    <w:rsid w:val="0019385D"/>
    <w:rsid w:val="001948C9"/>
    <w:rsid w:val="00196EE4"/>
    <w:rsid w:val="001A077B"/>
    <w:rsid w:val="001A0D23"/>
    <w:rsid w:val="001A1025"/>
    <w:rsid w:val="001A5820"/>
    <w:rsid w:val="001A6E57"/>
    <w:rsid w:val="001A7C84"/>
    <w:rsid w:val="001B06F1"/>
    <w:rsid w:val="001B22CB"/>
    <w:rsid w:val="001B303D"/>
    <w:rsid w:val="001C4F33"/>
    <w:rsid w:val="001C5948"/>
    <w:rsid w:val="001D713A"/>
    <w:rsid w:val="001E1347"/>
    <w:rsid w:val="001E429A"/>
    <w:rsid w:val="001E4E0B"/>
    <w:rsid w:val="001E767F"/>
    <w:rsid w:val="001E7F8C"/>
    <w:rsid w:val="00203D8B"/>
    <w:rsid w:val="00205EC1"/>
    <w:rsid w:val="002078ED"/>
    <w:rsid w:val="00217E8A"/>
    <w:rsid w:val="00223F7B"/>
    <w:rsid w:val="002244A7"/>
    <w:rsid w:val="00224CFC"/>
    <w:rsid w:val="0022589E"/>
    <w:rsid w:val="0023060B"/>
    <w:rsid w:val="002332E1"/>
    <w:rsid w:val="00233F17"/>
    <w:rsid w:val="00235883"/>
    <w:rsid w:val="0024151C"/>
    <w:rsid w:val="00241D0A"/>
    <w:rsid w:val="002437D3"/>
    <w:rsid w:val="00251572"/>
    <w:rsid w:val="002573D2"/>
    <w:rsid w:val="00257B1D"/>
    <w:rsid w:val="0026277C"/>
    <w:rsid w:val="00262E50"/>
    <w:rsid w:val="002633BB"/>
    <w:rsid w:val="00265702"/>
    <w:rsid w:val="0026690D"/>
    <w:rsid w:val="0027006A"/>
    <w:rsid w:val="002707AD"/>
    <w:rsid w:val="0027466B"/>
    <w:rsid w:val="00276E96"/>
    <w:rsid w:val="0027774F"/>
    <w:rsid w:val="002828FB"/>
    <w:rsid w:val="00292CCC"/>
    <w:rsid w:val="00295C6F"/>
    <w:rsid w:val="002A2F15"/>
    <w:rsid w:val="002A537D"/>
    <w:rsid w:val="002A5B41"/>
    <w:rsid w:val="002A79A1"/>
    <w:rsid w:val="002B0259"/>
    <w:rsid w:val="002B1B51"/>
    <w:rsid w:val="002B37CF"/>
    <w:rsid w:val="002B495F"/>
    <w:rsid w:val="002C4BCC"/>
    <w:rsid w:val="002C538D"/>
    <w:rsid w:val="002D2B64"/>
    <w:rsid w:val="002D34DC"/>
    <w:rsid w:val="002D430B"/>
    <w:rsid w:val="002D4942"/>
    <w:rsid w:val="002D6B20"/>
    <w:rsid w:val="002E0442"/>
    <w:rsid w:val="002E0F6F"/>
    <w:rsid w:val="002E109A"/>
    <w:rsid w:val="002E591B"/>
    <w:rsid w:val="002E5E32"/>
    <w:rsid w:val="002F1B11"/>
    <w:rsid w:val="002F2715"/>
    <w:rsid w:val="002F37F6"/>
    <w:rsid w:val="002F3D0F"/>
    <w:rsid w:val="00301096"/>
    <w:rsid w:val="00302147"/>
    <w:rsid w:val="00304C97"/>
    <w:rsid w:val="00310380"/>
    <w:rsid w:val="00313256"/>
    <w:rsid w:val="003211DF"/>
    <w:rsid w:val="00323E00"/>
    <w:rsid w:val="003305C4"/>
    <w:rsid w:val="00331D74"/>
    <w:rsid w:val="00345770"/>
    <w:rsid w:val="00353315"/>
    <w:rsid w:val="003562D1"/>
    <w:rsid w:val="00362321"/>
    <w:rsid w:val="00367D0F"/>
    <w:rsid w:val="00370B1D"/>
    <w:rsid w:val="003710BB"/>
    <w:rsid w:val="00372709"/>
    <w:rsid w:val="00373A47"/>
    <w:rsid w:val="0037415F"/>
    <w:rsid w:val="00380EE5"/>
    <w:rsid w:val="003832FE"/>
    <w:rsid w:val="00385F54"/>
    <w:rsid w:val="0039138F"/>
    <w:rsid w:val="003920E2"/>
    <w:rsid w:val="003A5A18"/>
    <w:rsid w:val="003A7C2A"/>
    <w:rsid w:val="003A7C60"/>
    <w:rsid w:val="003B3EE0"/>
    <w:rsid w:val="003B4374"/>
    <w:rsid w:val="003C1425"/>
    <w:rsid w:val="003C19AE"/>
    <w:rsid w:val="003C2594"/>
    <w:rsid w:val="003C3B3F"/>
    <w:rsid w:val="003C4D73"/>
    <w:rsid w:val="003C6039"/>
    <w:rsid w:val="003D0FA2"/>
    <w:rsid w:val="003E1CD6"/>
    <w:rsid w:val="003E3F7E"/>
    <w:rsid w:val="003E5215"/>
    <w:rsid w:val="003E73A1"/>
    <w:rsid w:val="003F3219"/>
    <w:rsid w:val="003F3D40"/>
    <w:rsid w:val="003F714E"/>
    <w:rsid w:val="00400A05"/>
    <w:rsid w:val="00404F6C"/>
    <w:rsid w:val="00405CF7"/>
    <w:rsid w:val="00412B07"/>
    <w:rsid w:val="004140AE"/>
    <w:rsid w:val="00414726"/>
    <w:rsid w:val="00414965"/>
    <w:rsid w:val="004162A0"/>
    <w:rsid w:val="004165D0"/>
    <w:rsid w:val="00416CA2"/>
    <w:rsid w:val="004172A3"/>
    <w:rsid w:val="00420196"/>
    <w:rsid w:val="004204BC"/>
    <w:rsid w:val="00421E8F"/>
    <w:rsid w:val="00424A30"/>
    <w:rsid w:val="00424B65"/>
    <w:rsid w:val="004256B3"/>
    <w:rsid w:val="00427463"/>
    <w:rsid w:val="004300F7"/>
    <w:rsid w:val="0043457B"/>
    <w:rsid w:val="00442A03"/>
    <w:rsid w:val="00444FC6"/>
    <w:rsid w:val="00451236"/>
    <w:rsid w:val="004535F8"/>
    <w:rsid w:val="004544D5"/>
    <w:rsid w:val="00460931"/>
    <w:rsid w:val="00462421"/>
    <w:rsid w:val="00464C6D"/>
    <w:rsid w:val="00464F87"/>
    <w:rsid w:val="00465EDF"/>
    <w:rsid w:val="0047083C"/>
    <w:rsid w:val="00480558"/>
    <w:rsid w:val="0048606E"/>
    <w:rsid w:val="00486B78"/>
    <w:rsid w:val="0048767C"/>
    <w:rsid w:val="00491F73"/>
    <w:rsid w:val="00497D81"/>
    <w:rsid w:val="004A0343"/>
    <w:rsid w:val="004A0FF5"/>
    <w:rsid w:val="004A3B9A"/>
    <w:rsid w:val="004A74C7"/>
    <w:rsid w:val="004B1104"/>
    <w:rsid w:val="004B3950"/>
    <w:rsid w:val="004B3D70"/>
    <w:rsid w:val="004B5B7B"/>
    <w:rsid w:val="004B66C4"/>
    <w:rsid w:val="004B7C1D"/>
    <w:rsid w:val="004C1A31"/>
    <w:rsid w:val="004D0398"/>
    <w:rsid w:val="004D1109"/>
    <w:rsid w:val="004E21E5"/>
    <w:rsid w:val="004E2DE4"/>
    <w:rsid w:val="005019B6"/>
    <w:rsid w:val="00503940"/>
    <w:rsid w:val="00504AF4"/>
    <w:rsid w:val="00510CD4"/>
    <w:rsid w:val="00511D8B"/>
    <w:rsid w:val="00511E73"/>
    <w:rsid w:val="00513489"/>
    <w:rsid w:val="00513BDB"/>
    <w:rsid w:val="005147E3"/>
    <w:rsid w:val="0051626C"/>
    <w:rsid w:val="00516BEE"/>
    <w:rsid w:val="005179A3"/>
    <w:rsid w:val="00520B21"/>
    <w:rsid w:val="0052445B"/>
    <w:rsid w:val="00524536"/>
    <w:rsid w:val="00531762"/>
    <w:rsid w:val="00533A35"/>
    <w:rsid w:val="00553FA0"/>
    <w:rsid w:val="00554924"/>
    <w:rsid w:val="005553D7"/>
    <w:rsid w:val="00557CA8"/>
    <w:rsid w:val="005653B4"/>
    <w:rsid w:val="00570D4E"/>
    <w:rsid w:val="00572575"/>
    <w:rsid w:val="005748B9"/>
    <w:rsid w:val="00593D07"/>
    <w:rsid w:val="005A35B4"/>
    <w:rsid w:val="005A4702"/>
    <w:rsid w:val="005B2449"/>
    <w:rsid w:val="005B5E0D"/>
    <w:rsid w:val="005C1F19"/>
    <w:rsid w:val="005C20E9"/>
    <w:rsid w:val="005E0AD8"/>
    <w:rsid w:val="005E38D9"/>
    <w:rsid w:val="005E590B"/>
    <w:rsid w:val="005E60BD"/>
    <w:rsid w:val="005E7B15"/>
    <w:rsid w:val="005F60EE"/>
    <w:rsid w:val="00601969"/>
    <w:rsid w:val="00605A53"/>
    <w:rsid w:val="00607617"/>
    <w:rsid w:val="00610794"/>
    <w:rsid w:val="00623658"/>
    <w:rsid w:val="00626C33"/>
    <w:rsid w:val="00631DA3"/>
    <w:rsid w:val="00632632"/>
    <w:rsid w:val="006333F6"/>
    <w:rsid w:val="00633F78"/>
    <w:rsid w:val="00635F29"/>
    <w:rsid w:val="0063738C"/>
    <w:rsid w:val="00653854"/>
    <w:rsid w:val="0065569D"/>
    <w:rsid w:val="00655A73"/>
    <w:rsid w:val="0066380E"/>
    <w:rsid w:val="00663EE3"/>
    <w:rsid w:val="006649C7"/>
    <w:rsid w:val="00665886"/>
    <w:rsid w:val="00670082"/>
    <w:rsid w:val="00674586"/>
    <w:rsid w:val="00674B76"/>
    <w:rsid w:val="00674DCE"/>
    <w:rsid w:val="006770D5"/>
    <w:rsid w:val="00683C18"/>
    <w:rsid w:val="0068781D"/>
    <w:rsid w:val="006900D4"/>
    <w:rsid w:val="00690172"/>
    <w:rsid w:val="006936CF"/>
    <w:rsid w:val="00694F3C"/>
    <w:rsid w:val="00696F25"/>
    <w:rsid w:val="006A733A"/>
    <w:rsid w:val="006A787A"/>
    <w:rsid w:val="006A7B4B"/>
    <w:rsid w:val="006C5536"/>
    <w:rsid w:val="006C5DD2"/>
    <w:rsid w:val="006D0BCC"/>
    <w:rsid w:val="006D4956"/>
    <w:rsid w:val="006D5EAE"/>
    <w:rsid w:val="006D77BD"/>
    <w:rsid w:val="006E0CD2"/>
    <w:rsid w:val="006E130C"/>
    <w:rsid w:val="006E6809"/>
    <w:rsid w:val="006E7AC5"/>
    <w:rsid w:val="006F06EE"/>
    <w:rsid w:val="006F325D"/>
    <w:rsid w:val="006F3591"/>
    <w:rsid w:val="006F3ED0"/>
    <w:rsid w:val="006F5060"/>
    <w:rsid w:val="00701653"/>
    <w:rsid w:val="007024AD"/>
    <w:rsid w:val="00705164"/>
    <w:rsid w:val="00715AAE"/>
    <w:rsid w:val="0072361B"/>
    <w:rsid w:val="00727EB2"/>
    <w:rsid w:val="00730E3D"/>
    <w:rsid w:val="00732CB2"/>
    <w:rsid w:val="007359F5"/>
    <w:rsid w:val="00735C21"/>
    <w:rsid w:val="00736EF9"/>
    <w:rsid w:val="007425B2"/>
    <w:rsid w:val="00744555"/>
    <w:rsid w:val="007629DC"/>
    <w:rsid w:val="0076335F"/>
    <w:rsid w:val="00767358"/>
    <w:rsid w:val="00767A0D"/>
    <w:rsid w:val="00770670"/>
    <w:rsid w:val="00787666"/>
    <w:rsid w:val="00792072"/>
    <w:rsid w:val="007A336D"/>
    <w:rsid w:val="007A5DA9"/>
    <w:rsid w:val="007A5DE1"/>
    <w:rsid w:val="007B2174"/>
    <w:rsid w:val="007B21EC"/>
    <w:rsid w:val="007B6464"/>
    <w:rsid w:val="007C5564"/>
    <w:rsid w:val="007D0987"/>
    <w:rsid w:val="007D114C"/>
    <w:rsid w:val="007D1372"/>
    <w:rsid w:val="007D2B0C"/>
    <w:rsid w:val="007D6609"/>
    <w:rsid w:val="007E0F7F"/>
    <w:rsid w:val="007E2350"/>
    <w:rsid w:val="007E3169"/>
    <w:rsid w:val="007E3795"/>
    <w:rsid w:val="007E5BE0"/>
    <w:rsid w:val="007E5C30"/>
    <w:rsid w:val="007E5EFE"/>
    <w:rsid w:val="007E6CC9"/>
    <w:rsid w:val="007E705D"/>
    <w:rsid w:val="007F14B6"/>
    <w:rsid w:val="007F3157"/>
    <w:rsid w:val="007F4392"/>
    <w:rsid w:val="007F6C85"/>
    <w:rsid w:val="008012AF"/>
    <w:rsid w:val="00801FA4"/>
    <w:rsid w:val="0081215E"/>
    <w:rsid w:val="008124F5"/>
    <w:rsid w:val="008148D3"/>
    <w:rsid w:val="00817A5C"/>
    <w:rsid w:val="00820D3C"/>
    <w:rsid w:val="00823AAA"/>
    <w:rsid w:val="00825B6D"/>
    <w:rsid w:val="008270A0"/>
    <w:rsid w:val="00827E0F"/>
    <w:rsid w:val="008336BB"/>
    <w:rsid w:val="0083488A"/>
    <w:rsid w:val="008348C5"/>
    <w:rsid w:val="00835822"/>
    <w:rsid w:val="008370BD"/>
    <w:rsid w:val="008426F0"/>
    <w:rsid w:val="00844835"/>
    <w:rsid w:val="00853FD9"/>
    <w:rsid w:val="00855347"/>
    <w:rsid w:val="008556A4"/>
    <w:rsid w:val="00857810"/>
    <w:rsid w:val="00864FB1"/>
    <w:rsid w:val="0086576D"/>
    <w:rsid w:val="00880754"/>
    <w:rsid w:val="00883162"/>
    <w:rsid w:val="00887F9F"/>
    <w:rsid w:val="008907A2"/>
    <w:rsid w:val="00890B48"/>
    <w:rsid w:val="00892842"/>
    <w:rsid w:val="00893FB7"/>
    <w:rsid w:val="00893FBA"/>
    <w:rsid w:val="00896CC9"/>
    <w:rsid w:val="008A12B2"/>
    <w:rsid w:val="008A19AB"/>
    <w:rsid w:val="008A4E6B"/>
    <w:rsid w:val="008B21BF"/>
    <w:rsid w:val="008B73EE"/>
    <w:rsid w:val="008C26F9"/>
    <w:rsid w:val="008D2EA5"/>
    <w:rsid w:val="008D3B1E"/>
    <w:rsid w:val="008D412F"/>
    <w:rsid w:val="008D6FE9"/>
    <w:rsid w:val="008E0724"/>
    <w:rsid w:val="008E3A3A"/>
    <w:rsid w:val="008E4CF1"/>
    <w:rsid w:val="008E5287"/>
    <w:rsid w:val="008E60AD"/>
    <w:rsid w:val="008E6EE8"/>
    <w:rsid w:val="008E792F"/>
    <w:rsid w:val="008F5322"/>
    <w:rsid w:val="00900751"/>
    <w:rsid w:val="0090471F"/>
    <w:rsid w:val="00905E29"/>
    <w:rsid w:val="00912338"/>
    <w:rsid w:val="009164FC"/>
    <w:rsid w:val="00917005"/>
    <w:rsid w:val="00920CD6"/>
    <w:rsid w:val="009220A5"/>
    <w:rsid w:val="00924E16"/>
    <w:rsid w:val="009274D4"/>
    <w:rsid w:val="00930722"/>
    <w:rsid w:val="009310BF"/>
    <w:rsid w:val="00931B83"/>
    <w:rsid w:val="009334F6"/>
    <w:rsid w:val="00933A4A"/>
    <w:rsid w:val="00933AD0"/>
    <w:rsid w:val="00934516"/>
    <w:rsid w:val="00934A78"/>
    <w:rsid w:val="00934F7B"/>
    <w:rsid w:val="0093681A"/>
    <w:rsid w:val="00937060"/>
    <w:rsid w:val="00940E11"/>
    <w:rsid w:val="00942CA0"/>
    <w:rsid w:val="00945941"/>
    <w:rsid w:val="00945FFC"/>
    <w:rsid w:val="00946B54"/>
    <w:rsid w:val="00951A23"/>
    <w:rsid w:val="00953C19"/>
    <w:rsid w:val="00954FA0"/>
    <w:rsid w:val="00960FC7"/>
    <w:rsid w:val="009622F3"/>
    <w:rsid w:val="0096371B"/>
    <w:rsid w:val="00964190"/>
    <w:rsid w:val="00967297"/>
    <w:rsid w:val="00974A68"/>
    <w:rsid w:val="00976307"/>
    <w:rsid w:val="00977CF3"/>
    <w:rsid w:val="009800B8"/>
    <w:rsid w:val="00980137"/>
    <w:rsid w:val="00983712"/>
    <w:rsid w:val="00992A51"/>
    <w:rsid w:val="00992D2F"/>
    <w:rsid w:val="00995359"/>
    <w:rsid w:val="0099655C"/>
    <w:rsid w:val="009A5311"/>
    <w:rsid w:val="009A6DBE"/>
    <w:rsid w:val="009A7C2E"/>
    <w:rsid w:val="009B07D4"/>
    <w:rsid w:val="009B3288"/>
    <w:rsid w:val="009B5B4D"/>
    <w:rsid w:val="009B7B3B"/>
    <w:rsid w:val="009C4EE4"/>
    <w:rsid w:val="009C6304"/>
    <w:rsid w:val="009C7393"/>
    <w:rsid w:val="009C7ADC"/>
    <w:rsid w:val="009D3FB7"/>
    <w:rsid w:val="009D4ED5"/>
    <w:rsid w:val="009E0AF4"/>
    <w:rsid w:val="009E428A"/>
    <w:rsid w:val="009E60A4"/>
    <w:rsid w:val="009E7BAC"/>
    <w:rsid w:val="009F4291"/>
    <w:rsid w:val="009F5B04"/>
    <w:rsid w:val="009F6B5E"/>
    <w:rsid w:val="00A0065E"/>
    <w:rsid w:val="00A02140"/>
    <w:rsid w:val="00A02C05"/>
    <w:rsid w:val="00A05152"/>
    <w:rsid w:val="00A07972"/>
    <w:rsid w:val="00A13E26"/>
    <w:rsid w:val="00A14EC0"/>
    <w:rsid w:val="00A16159"/>
    <w:rsid w:val="00A260A3"/>
    <w:rsid w:val="00A345A0"/>
    <w:rsid w:val="00A35553"/>
    <w:rsid w:val="00A364BC"/>
    <w:rsid w:val="00A42401"/>
    <w:rsid w:val="00A42667"/>
    <w:rsid w:val="00A45A07"/>
    <w:rsid w:val="00A471F0"/>
    <w:rsid w:val="00A61E25"/>
    <w:rsid w:val="00A62CFD"/>
    <w:rsid w:val="00A63CAC"/>
    <w:rsid w:val="00A659F8"/>
    <w:rsid w:val="00A666C5"/>
    <w:rsid w:val="00A6740A"/>
    <w:rsid w:val="00A71FFC"/>
    <w:rsid w:val="00A745D8"/>
    <w:rsid w:val="00A75511"/>
    <w:rsid w:val="00A75F56"/>
    <w:rsid w:val="00A76F31"/>
    <w:rsid w:val="00A83310"/>
    <w:rsid w:val="00A86579"/>
    <w:rsid w:val="00A86AC0"/>
    <w:rsid w:val="00A91456"/>
    <w:rsid w:val="00A93E62"/>
    <w:rsid w:val="00A94B52"/>
    <w:rsid w:val="00A97DEB"/>
    <w:rsid w:val="00AA360A"/>
    <w:rsid w:val="00AA7459"/>
    <w:rsid w:val="00AA7AEB"/>
    <w:rsid w:val="00AB11BC"/>
    <w:rsid w:val="00AB2480"/>
    <w:rsid w:val="00AB402D"/>
    <w:rsid w:val="00AB7115"/>
    <w:rsid w:val="00AC25CE"/>
    <w:rsid w:val="00AC2E96"/>
    <w:rsid w:val="00AC7363"/>
    <w:rsid w:val="00AD04EC"/>
    <w:rsid w:val="00AD0AFE"/>
    <w:rsid w:val="00AD3EE2"/>
    <w:rsid w:val="00AD5407"/>
    <w:rsid w:val="00AE04A6"/>
    <w:rsid w:val="00AE4B60"/>
    <w:rsid w:val="00AE5032"/>
    <w:rsid w:val="00AF09E9"/>
    <w:rsid w:val="00AF4E06"/>
    <w:rsid w:val="00AF7218"/>
    <w:rsid w:val="00B06491"/>
    <w:rsid w:val="00B0726E"/>
    <w:rsid w:val="00B077FB"/>
    <w:rsid w:val="00B11DEB"/>
    <w:rsid w:val="00B1452D"/>
    <w:rsid w:val="00B1780A"/>
    <w:rsid w:val="00B21E07"/>
    <w:rsid w:val="00B22511"/>
    <w:rsid w:val="00B22CED"/>
    <w:rsid w:val="00B230F0"/>
    <w:rsid w:val="00B25961"/>
    <w:rsid w:val="00B32061"/>
    <w:rsid w:val="00B35BE2"/>
    <w:rsid w:val="00B35ED1"/>
    <w:rsid w:val="00B426B0"/>
    <w:rsid w:val="00B4305E"/>
    <w:rsid w:val="00B47372"/>
    <w:rsid w:val="00B501E9"/>
    <w:rsid w:val="00B52734"/>
    <w:rsid w:val="00B559E8"/>
    <w:rsid w:val="00B55D1C"/>
    <w:rsid w:val="00B567B6"/>
    <w:rsid w:val="00B62C78"/>
    <w:rsid w:val="00B63BCC"/>
    <w:rsid w:val="00B6601E"/>
    <w:rsid w:val="00B81458"/>
    <w:rsid w:val="00B83D4B"/>
    <w:rsid w:val="00B8406A"/>
    <w:rsid w:val="00B84599"/>
    <w:rsid w:val="00B86D94"/>
    <w:rsid w:val="00B93F62"/>
    <w:rsid w:val="00BA063C"/>
    <w:rsid w:val="00BA2993"/>
    <w:rsid w:val="00BA3CA9"/>
    <w:rsid w:val="00BA58D0"/>
    <w:rsid w:val="00BA7C46"/>
    <w:rsid w:val="00BB1C73"/>
    <w:rsid w:val="00BB4500"/>
    <w:rsid w:val="00BB73F5"/>
    <w:rsid w:val="00BC0430"/>
    <w:rsid w:val="00BC3ADB"/>
    <w:rsid w:val="00BC3CBF"/>
    <w:rsid w:val="00BC671A"/>
    <w:rsid w:val="00BC7180"/>
    <w:rsid w:val="00BD4F0E"/>
    <w:rsid w:val="00BE0C0D"/>
    <w:rsid w:val="00BE1837"/>
    <w:rsid w:val="00BE5E8C"/>
    <w:rsid w:val="00BE6056"/>
    <w:rsid w:val="00BF1401"/>
    <w:rsid w:val="00BF1458"/>
    <w:rsid w:val="00BF3D0C"/>
    <w:rsid w:val="00BF4CCB"/>
    <w:rsid w:val="00BF6DC0"/>
    <w:rsid w:val="00BF7BCD"/>
    <w:rsid w:val="00C0053F"/>
    <w:rsid w:val="00C00BFC"/>
    <w:rsid w:val="00C03AF6"/>
    <w:rsid w:val="00C04EC5"/>
    <w:rsid w:val="00C05618"/>
    <w:rsid w:val="00C075FB"/>
    <w:rsid w:val="00C109F6"/>
    <w:rsid w:val="00C132C0"/>
    <w:rsid w:val="00C2428D"/>
    <w:rsid w:val="00C3320E"/>
    <w:rsid w:val="00C33ED4"/>
    <w:rsid w:val="00C36D3F"/>
    <w:rsid w:val="00C42BBC"/>
    <w:rsid w:val="00C478FE"/>
    <w:rsid w:val="00C47EF1"/>
    <w:rsid w:val="00C53685"/>
    <w:rsid w:val="00C537B2"/>
    <w:rsid w:val="00C53F97"/>
    <w:rsid w:val="00C57E7B"/>
    <w:rsid w:val="00C622C6"/>
    <w:rsid w:val="00C632C3"/>
    <w:rsid w:val="00C72307"/>
    <w:rsid w:val="00C802B4"/>
    <w:rsid w:val="00C85B7D"/>
    <w:rsid w:val="00C9158E"/>
    <w:rsid w:val="00C94FB3"/>
    <w:rsid w:val="00C96587"/>
    <w:rsid w:val="00C97D92"/>
    <w:rsid w:val="00CA137A"/>
    <w:rsid w:val="00CB0D3A"/>
    <w:rsid w:val="00CB5745"/>
    <w:rsid w:val="00CB7124"/>
    <w:rsid w:val="00CC2C06"/>
    <w:rsid w:val="00CC4853"/>
    <w:rsid w:val="00CC507F"/>
    <w:rsid w:val="00CD0EDD"/>
    <w:rsid w:val="00CD5B7B"/>
    <w:rsid w:val="00CD6389"/>
    <w:rsid w:val="00CD7C99"/>
    <w:rsid w:val="00CE1481"/>
    <w:rsid w:val="00CE2443"/>
    <w:rsid w:val="00CE2C34"/>
    <w:rsid w:val="00CF3C51"/>
    <w:rsid w:val="00CF4448"/>
    <w:rsid w:val="00CF450E"/>
    <w:rsid w:val="00CF453A"/>
    <w:rsid w:val="00CF6E89"/>
    <w:rsid w:val="00D00BC4"/>
    <w:rsid w:val="00D04C78"/>
    <w:rsid w:val="00D15217"/>
    <w:rsid w:val="00D15C00"/>
    <w:rsid w:val="00D161FC"/>
    <w:rsid w:val="00D17D96"/>
    <w:rsid w:val="00D2238E"/>
    <w:rsid w:val="00D238DD"/>
    <w:rsid w:val="00D37D33"/>
    <w:rsid w:val="00D42AE3"/>
    <w:rsid w:val="00D44BD8"/>
    <w:rsid w:val="00D46231"/>
    <w:rsid w:val="00D46F82"/>
    <w:rsid w:val="00D472B2"/>
    <w:rsid w:val="00D506E5"/>
    <w:rsid w:val="00D55E5F"/>
    <w:rsid w:val="00D64982"/>
    <w:rsid w:val="00D71C44"/>
    <w:rsid w:val="00D72D61"/>
    <w:rsid w:val="00D803A4"/>
    <w:rsid w:val="00D80E56"/>
    <w:rsid w:val="00D82153"/>
    <w:rsid w:val="00D82A8F"/>
    <w:rsid w:val="00D91E45"/>
    <w:rsid w:val="00D951DE"/>
    <w:rsid w:val="00D96319"/>
    <w:rsid w:val="00DA1F85"/>
    <w:rsid w:val="00DA21B2"/>
    <w:rsid w:val="00DA6A4A"/>
    <w:rsid w:val="00DB410C"/>
    <w:rsid w:val="00DB471F"/>
    <w:rsid w:val="00DB70AF"/>
    <w:rsid w:val="00DB7F3D"/>
    <w:rsid w:val="00DC3B11"/>
    <w:rsid w:val="00DC4F00"/>
    <w:rsid w:val="00DC7150"/>
    <w:rsid w:val="00DD28DA"/>
    <w:rsid w:val="00DD5FB8"/>
    <w:rsid w:val="00DE1B30"/>
    <w:rsid w:val="00DE1E6C"/>
    <w:rsid w:val="00DE6CAD"/>
    <w:rsid w:val="00DE6EAB"/>
    <w:rsid w:val="00DF0582"/>
    <w:rsid w:val="00DF24BF"/>
    <w:rsid w:val="00DF4226"/>
    <w:rsid w:val="00DF4795"/>
    <w:rsid w:val="00E14AE6"/>
    <w:rsid w:val="00E16C04"/>
    <w:rsid w:val="00E27F98"/>
    <w:rsid w:val="00E309BB"/>
    <w:rsid w:val="00E30B87"/>
    <w:rsid w:val="00E32816"/>
    <w:rsid w:val="00E335DA"/>
    <w:rsid w:val="00E34662"/>
    <w:rsid w:val="00E40C61"/>
    <w:rsid w:val="00E46516"/>
    <w:rsid w:val="00E467C8"/>
    <w:rsid w:val="00E558EE"/>
    <w:rsid w:val="00E55E25"/>
    <w:rsid w:val="00E619E3"/>
    <w:rsid w:val="00E648EC"/>
    <w:rsid w:val="00E6755C"/>
    <w:rsid w:val="00E67651"/>
    <w:rsid w:val="00E67BAE"/>
    <w:rsid w:val="00E711DD"/>
    <w:rsid w:val="00E7288A"/>
    <w:rsid w:val="00E7623F"/>
    <w:rsid w:val="00E862C9"/>
    <w:rsid w:val="00E87B9A"/>
    <w:rsid w:val="00E92705"/>
    <w:rsid w:val="00E927B9"/>
    <w:rsid w:val="00EA0052"/>
    <w:rsid w:val="00EA31B7"/>
    <w:rsid w:val="00EA5A50"/>
    <w:rsid w:val="00EA799F"/>
    <w:rsid w:val="00EB2259"/>
    <w:rsid w:val="00EB5FC0"/>
    <w:rsid w:val="00EC342A"/>
    <w:rsid w:val="00EC49F3"/>
    <w:rsid w:val="00EC6A7C"/>
    <w:rsid w:val="00ED02B9"/>
    <w:rsid w:val="00ED0DF1"/>
    <w:rsid w:val="00ED1A90"/>
    <w:rsid w:val="00ED43FF"/>
    <w:rsid w:val="00ED55DE"/>
    <w:rsid w:val="00ED75B6"/>
    <w:rsid w:val="00ED7CBD"/>
    <w:rsid w:val="00EE0F78"/>
    <w:rsid w:val="00EE197A"/>
    <w:rsid w:val="00EF2C68"/>
    <w:rsid w:val="00EF2F55"/>
    <w:rsid w:val="00EF3D5C"/>
    <w:rsid w:val="00EF7D5E"/>
    <w:rsid w:val="00F01769"/>
    <w:rsid w:val="00F06937"/>
    <w:rsid w:val="00F11951"/>
    <w:rsid w:val="00F13311"/>
    <w:rsid w:val="00F14C52"/>
    <w:rsid w:val="00F15A48"/>
    <w:rsid w:val="00F17DA9"/>
    <w:rsid w:val="00F214E0"/>
    <w:rsid w:val="00F274F0"/>
    <w:rsid w:val="00F27CB5"/>
    <w:rsid w:val="00F3275E"/>
    <w:rsid w:val="00F32B01"/>
    <w:rsid w:val="00F374E2"/>
    <w:rsid w:val="00F41E2A"/>
    <w:rsid w:val="00F4407E"/>
    <w:rsid w:val="00F4463A"/>
    <w:rsid w:val="00F46D6F"/>
    <w:rsid w:val="00F50E3B"/>
    <w:rsid w:val="00F51C68"/>
    <w:rsid w:val="00F571CF"/>
    <w:rsid w:val="00F6395E"/>
    <w:rsid w:val="00F72F06"/>
    <w:rsid w:val="00F74FC1"/>
    <w:rsid w:val="00F75ECE"/>
    <w:rsid w:val="00F90C4C"/>
    <w:rsid w:val="00F91820"/>
    <w:rsid w:val="00F92B1D"/>
    <w:rsid w:val="00F962FA"/>
    <w:rsid w:val="00F96357"/>
    <w:rsid w:val="00F978BD"/>
    <w:rsid w:val="00FA3416"/>
    <w:rsid w:val="00FA64F9"/>
    <w:rsid w:val="00FB69E4"/>
    <w:rsid w:val="00FC0138"/>
    <w:rsid w:val="00FC0899"/>
    <w:rsid w:val="00FD2C26"/>
    <w:rsid w:val="00FD366B"/>
    <w:rsid w:val="00FD3691"/>
    <w:rsid w:val="00FD3BDB"/>
    <w:rsid w:val="00FD6580"/>
    <w:rsid w:val="00FE1C50"/>
    <w:rsid w:val="00FE7DB8"/>
    <w:rsid w:val="00FF1E82"/>
    <w:rsid w:val="00FF28EF"/>
    <w:rsid w:val="00FF2D66"/>
    <w:rsid w:val="00FF4200"/>
    <w:rsid w:val="00FF5031"/>
    <w:rsid w:val="00FF5144"/>
    <w:rsid w:val="00FF577A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ABCD289-68C9-4CED-BB9B-39775DB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4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7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7F"/>
    <w:rPr>
      <w:rFonts w:ascii="Tahoma" w:eastAsia="Times New Roman" w:hAnsi="Tahoma" w:cs="Tahoma"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5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5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9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94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Light">
    <w:name w:val="Grid Table Light"/>
    <w:basedOn w:val="TableNormal"/>
    <w:uiPriority w:val="40"/>
    <w:rsid w:val="00FF50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38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EAC1-BABB-43D4-8ED7-E636B423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Transcore Link Logistics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Campbell-Jones, Karen</dc:creator>
  <cp:lastModifiedBy>Campbell-Jones, Karen</cp:lastModifiedBy>
  <cp:revision>8</cp:revision>
  <cp:lastPrinted>2015-01-12T14:51:00Z</cp:lastPrinted>
  <dcterms:created xsi:type="dcterms:W3CDTF">2019-11-04T16:19:00Z</dcterms:created>
  <dcterms:modified xsi:type="dcterms:W3CDTF">2019-11-13T00:54:00Z</dcterms:modified>
</cp:coreProperties>
</file>